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14AF" w14:textId="2C39A658" w:rsidR="008970A5" w:rsidRDefault="002F4B56">
      <w:pPr>
        <w:shd w:val="clear" w:color="auto" w:fill="FFFFFF"/>
        <w:spacing w:after="0" w:line="270" w:lineRule="atLeast"/>
        <w:jc w:val="both"/>
      </w:pPr>
      <w:r>
        <w:rPr>
          <w:vanish/>
        </w:rPr>
        <w:fldChar w:fldCharType="begin"/>
      </w:r>
      <w:r>
        <w:rPr>
          <w:vanish/>
        </w:rPr>
        <w:instrText>HYPERLINK "http://weybournepc.norfolkparishes.gov.uk/2018/03/12/wpc-minutes-february-2018/"</w:instrText>
      </w:r>
      <w:r>
        <w:rPr>
          <w:vanish/>
        </w:rPr>
      </w:r>
      <w:r>
        <w:rPr>
          <w:vanish/>
        </w:rPr>
        <w:fldChar w:fldCharType="separate"/>
      </w:r>
      <w:r>
        <w:rPr>
          <w:rFonts w:ascii="Arial" w:eastAsia="Times New Roman" w:hAnsi="Arial"/>
          <w:vanish/>
          <w:lang w:val="en-US" w:eastAsia="en-GB"/>
        </w:rPr>
        <w:t>WPC Minutes February 2018</w:t>
      </w:r>
      <w:r>
        <w:rPr>
          <w:vanish/>
        </w:rPr>
        <w:fldChar w:fldCharType="end"/>
      </w:r>
    </w:p>
    <w:p w14:paraId="74984E1F" w14:textId="349161A9" w:rsidR="008970A5" w:rsidRDefault="00415EF0">
      <w:pPr>
        <w:shd w:val="clear" w:color="auto" w:fill="FFFFFF"/>
        <w:spacing w:line="270" w:lineRule="atLeast"/>
        <w:jc w:val="center"/>
      </w:pPr>
      <w:r w:rsidRPr="00650D69">
        <w:rPr>
          <w:rFonts w:ascii="Arial" w:hAnsi="Arial"/>
          <w:noProof/>
          <w:lang w:eastAsia="en-GB"/>
        </w:rPr>
        <w:drawing>
          <wp:anchor distT="0" distB="0" distL="114300" distR="114300" simplePos="0" relativeHeight="251658240" behindDoc="0" locked="0" layoutInCell="1" allowOverlap="1" wp14:anchorId="485C5268" wp14:editId="708F76FC">
            <wp:simplePos x="0" y="0"/>
            <wp:positionH relativeFrom="margin">
              <wp:align>center</wp:align>
            </wp:positionH>
            <wp:positionV relativeFrom="margin">
              <wp:align>top</wp:align>
            </wp:positionV>
            <wp:extent cx="1266825" cy="1733550"/>
            <wp:effectExtent l="0" t="0" r="9525" b="0"/>
            <wp:wrapSquare wrapText="bothSides"/>
            <wp:docPr id="2" name="Picture 2" descr="LOGO Great Torrington"/>
            <wp:cNvGraphicFramePr/>
            <a:graphic xmlns:a="http://schemas.openxmlformats.org/drawingml/2006/main">
              <a:graphicData uri="http://schemas.openxmlformats.org/drawingml/2006/picture">
                <pic:pic xmlns:pic="http://schemas.openxmlformats.org/drawingml/2006/picture">
                  <pic:nvPicPr>
                    <pic:cNvPr id="2" name="Picture 2" descr="LOGO Great Torringto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7335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002F4B56">
          <w:rPr>
            <w:rFonts w:ascii="Arial" w:eastAsia="Times New Roman" w:hAnsi="Arial"/>
            <w:vanish/>
            <w:lang w:val="en-US" w:eastAsia="en-GB"/>
          </w:rPr>
          <w:t>WPC Agenda April 2018 →</w:t>
        </w:r>
      </w:hyperlink>
    </w:p>
    <w:p w14:paraId="11F9DF38"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39F526CF" w14:textId="77777777" w:rsidR="008970A5" w:rsidRDefault="008970A5">
      <w:pPr>
        <w:shd w:val="clear" w:color="auto" w:fill="FFFFFF"/>
        <w:spacing w:before="100" w:after="360" w:line="360" w:lineRule="atLeast"/>
        <w:jc w:val="center"/>
        <w:rPr>
          <w:rFonts w:ascii="Arial" w:eastAsia="Times New Roman" w:hAnsi="Arial"/>
          <w:b/>
          <w:bCs/>
          <w:sz w:val="32"/>
          <w:szCs w:val="32"/>
          <w:lang w:val="en-US" w:eastAsia="en-GB"/>
        </w:rPr>
      </w:pPr>
    </w:p>
    <w:p w14:paraId="5942C099" w14:textId="77777777" w:rsidR="00415EF0" w:rsidRDefault="00415EF0" w:rsidP="00415EF0">
      <w:pPr>
        <w:suppressAutoHyphens w:val="0"/>
        <w:autoSpaceDN/>
        <w:spacing w:line="259" w:lineRule="auto"/>
        <w:jc w:val="center"/>
        <w:textAlignment w:val="auto"/>
        <w:rPr>
          <w:rFonts w:ascii="Arial" w:hAnsi="Arial"/>
          <w:b/>
          <w:sz w:val="32"/>
          <w:szCs w:val="32"/>
        </w:rPr>
      </w:pPr>
      <w:bookmarkStart w:id="0" w:name="_Hlk39137769"/>
    </w:p>
    <w:p w14:paraId="65C61546" w14:textId="77777777" w:rsidR="00415EF0" w:rsidRPr="00415EF0" w:rsidRDefault="00415EF0" w:rsidP="00415EF0">
      <w:pPr>
        <w:suppressAutoHyphens w:val="0"/>
        <w:autoSpaceDN/>
        <w:spacing w:line="259" w:lineRule="auto"/>
        <w:jc w:val="center"/>
        <w:textAlignment w:val="auto"/>
        <w:rPr>
          <w:rFonts w:ascii="Arial" w:hAnsi="Arial"/>
          <w:b/>
        </w:rPr>
      </w:pPr>
    </w:p>
    <w:p w14:paraId="093F40D3" w14:textId="70E39488" w:rsidR="00415EF0" w:rsidRPr="00415EF0" w:rsidRDefault="00415EF0" w:rsidP="00415EF0">
      <w:pPr>
        <w:suppressAutoHyphens w:val="0"/>
        <w:autoSpaceDN/>
        <w:spacing w:line="259" w:lineRule="auto"/>
        <w:jc w:val="center"/>
        <w:textAlignment w:val="auto"/>
        <w:rPr>
          <w:rFonts w:ascii="Arial" w:hAnsi="Arial"/>
          <w:b/>
          <w:sz w:val="32"/>
          <w:szCs w:val="32"/>
        </w:rPr>
      </w:pPr>
      <w:r w:rsidRPr="00415EF0">
        <w:rPr>
          <w:rFonts w:ascii="Arial" w:hAnsi="Arial"/>
          <w:b/>
          <w:sz w:val="32"/>
          <w:szCs w:val="32"/>
        </w:rPr>
        <w:t>GREAT TORRINGTON TOWN COUNCIL</w:t>
      </w:r>
    </w:p>
    <w:p w14:paraId="5AA69546" w14:textId="77777777" w:rsidR="00415EF0" w:rsidRPr="00415EF0" w:rsidRDefault="00415EF0" w:rsidP="00415EF0">
      <w:pPr>
        <w:suppressAutoHyphens w:val="0"/>
        <w:autoSpaceDN/>
        <w:spacing w:line="259" w:lineRule="auto"/>
        <w:jc w:val="center"/>
        <w:textAlignment w:val="auto"/>
        <w:rPr>
          <w:rFonts w:ascii="Arial" w:hAnsi="Arial"/>
          <w:b/>
          <w:sz w:val="32"/>
          <w:szCs w:val="32"/>
        </w:rPr>
      </w:pPr>
    </w:p>
    <w:p w14:paraId="43B9883B" w14:textId="64A77533" w:rsidR="00415EF0" w:rsidRPr="00415EF0" w:rsidRDefault="00415EF0" w:rsidP="00415EF0">
      <w:pPr>
        <w:shd w:val="clear" w:color="auto" w:fill="FFFFFF"/>
        <w:spacing w:before="100" w:after="360" w:line="360" w:lineRule="atLeast"/>
        <w:jc w:val="center"/>
        <w:rPr>
          <w:rFonts w:ascii="Arial" w:eastAsia="Times New Roman" w:hAnsi="Arial"/>
          <w:b/>
          <w:bCs/>
          <w:sz w:val="32"/>
          <w:szCs w:val="32"/>
          <w:lang w:val="en-US" w:eastAsia="en-GB"/>
        </w:rPr>
      </w:pPr>
      <w:r w:rsidRPr="00415EF0">
        <w:rPr>
          <w:rFonts w:ascii="Arial" w:hAnsi="Arial"/>
          <w:b/>
          <w:sz w:val="32"/>
          <w:szCs w:val="32"/>
        </w:rPr>
        <w:t xml:space="preserve"> </w:t>
      </w:r>
      <w:bookmarkStart w:id="1" w:name="_Hlk39138959"/>
      <w:r>
        <w:rPr>
          <w:rFonts w:ascii="Arial" w:eastAsia="Times New Roman" w:hAnsi="Arial"/>
          <w:b/>
          <w:bCs/>
          <w:sz w:val="32"/>
          <w:szCs w:val="32"/>
          <w:lang w:val="en-US" w:eastAsia="en-GB"/>
        </w:rPr>
        <w:t xml:space="preserve">GENERAL DATA PROTECTION REGULATION </w:t>
      </w:r>
      <w:bookmarkEnd w:id="1"/>
      <w:r w:rsidRPr="00415EF0">
        <w:rPr>
          <w:rFonts w:ascii="Arial" w:hAnsi="Arial"/>
          <w:b/>
          <w:sz w:val="32"/>
          <w:szCs w:val="32"/>
        </w:rPr>
        <w:t>POLICY</w:t>
      </w:r>
    </w:p>
    <w:p w14:paraId="3FAC0531" w14:textId="49154B8A" w:rsidR="00415EF0" w:rsidRPr="00415EF0" w:rsidRDefault="00DD43A6" w:rsidP="00415EF0">
      <w:pPr>
        <w:suppressAutoHyphens w:val="0"/>
        <w:autoSpaceDN/>
        <w:spacing w:line="259" w:lineRule="auto"/>
        <w:jc w:val="center"/>
        <w:textAlignment w:val="auto"/>
        <w:rPr>
          <w:rFonts w:ascii="Arial" w:hAnsi="Arial"/>
          <w:b/>
          <w:sz w:val="32"/>
          <w:szCs w:val="32"/>
        </w:rPr>
      </w:pPr>
      <w:r>
        <w:rPr>
          <w:rFonts w:ascii="Arial" w:hAnsi="Arial"/>
          <w:b/>
          <w:sz w:val="32"/>
          <w:szCs w:val="32"/>
        </w:rPr>
        <w:t>May 202</w:t>
      </w:r>
      <w:bookmarkEnd w:id="0"/>
      <w:r w:rsidR="008C74D6">
        <w:rPr>
          <w:rFonts w:ascii="Arial" w:hAnsi="Arial"/>
          <w:b/>
          <w:sz w:val="32"/>
          <w:szCs w:val="32"/>
        </w:rPr>
        <w:t>5</w:t>
      </w:r>
    </w:p>
    <w:p w14:paraId="27004D2F"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519DD286"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2EA23F57"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2164AC39"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2E2FC25A"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793FC0A5"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1DCE84DC"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16CBBCC6"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2115AB08"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7FBD439D" w14:textId="77777777" w:rsidR="008970A5" w:rsidRDefault="008970A5" w:rsidP="005916DF">
      <w:pPr>
        <w:shd w:val="clear" w:color="auto" w:fill="FFFFFF"/>
        <w:spacing w:before="100" w:after="360" w:line="360" w:lineRule="atLeast"/>
        <w:rPr>
          <w:rFonts w:ascii="Arial" w:eastAsia="Times New Roman" w:hAnsi="Arial"/>
          <w:b/>
          <w:bCs/>
          <w:lang w:val="en-US" w:eastAsia="en-GB"/>
        </w:rPr>
      </w:pPr>
    </w:p>
    <w:p w14:paraId="1AD7E1C3" w14:textId="77777777" w:rsidR="008970A5" w:rsidRDefault="008970A5">
      <w:pPr>
        <w:shd w:val="clear" w:color="auto" w:fill="FFFFFF"/>
        <w:spacing w:before="100" w:after="360" w:line="360" w:lineRule="atLeast"/>
        <w:jc w:val="center"/>
        <w:rPr>
          <w:rFonts w:ascii="Arial" w:eastAsia="Times New Roman" w:hAnsi="Arial"/>
          <w:b/>
          <w:bCs/>
          <w:lang w:val="en-US" w:eastAsia="en-GB"/>
        </w:rPr>
      </w:pPr>
    </w:p>
    <w:p w14:paraId="05646064" w14:textId="77777777" w:rsidR="00CE7B87" w:rsidRDefault="00CE7B87">
      <w:pPr>
        <w:shd w:val="clear" w:color="auto" w:fill="FFFFFF"/>
        <w:spacing w:before="100" w:after="360" w:line="360" w:lineRule="atLeast"/>
        <w:jc w:val="both"/>
        <w:rPr>
          <w:rFonts w:ascii="Arial" w:eastAsia="Times New Roman" w:hAnsi="Arial"/>
          <w:b/>
          <w:bCs/>
          <w:lang w:val="en-US" w:eastAsia="en-GB"/>
        </w:rPr>
      </w:pPr>
    </w:p>
    <w:p w14:paraId="66FCB5E7" w14:textId="77777777" w:rsidR="008970A5" w:rsidRDefault="002F4B56">
      <w:pPr>
        <w:shd w:val="clear" w:color="auto" w:fill="FFFFFF"/>
        <w:spacing w:before="100" w:after="360" w:line="360" w:lineRule="atLeast"/>
        <w:jc w:val="both"/>
        <w:rPr>
          <w:rFonts w:ascii="Arial" w:eastAsia="Times New Roman" w:hAnsi="Arial"/>
          <w:b/>
          <w:bCs/>
          <w:lang w:val="en-US" w:eastAsia="en-GB"/>
        </w:rPr>
      </w:pPr>
      <w:r>
        <w:rPr>
          <w:rFonts w:ascii="Arial" w:eastAsia="Times New Roman" w:hAnsi="Arial"/>
          <w:b/>
          <w:bCs/>
          <w:lang w:val="en-US" w:eastAsia="en-GB"/>
        </w:rPr>
        <w:lastRenderedPageBreak/>
        <w:t>CONTENTS</w:t>
      </w:r>
    </w:p>
    <w:p w14:paraId="07DB4460" w14:textId="23D11BB5"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Purpose of the policy and background to the General Data Protection Regulation (GDPR)</w:t>
      </w:r>
    </w:p>
    <w:p w14:paraId="2820BC02" w14:textId="7268501F" w:rsidR="00474A1B" w:rsidRDefault="00474A1B">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The Scope of this Policy</w:t>
      </w:r>
    </w:p>
    <w:p w14:paraId="01DAC81B"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 xml:space="preserve">Identifying the roles and </w:t>
      </w:r>
      <w:proofErr w:type="spellStart"/>
      <w:r>
        <w:rPr>
          <w:rFonts w:ascii="Arial" w:eastAsia="Times New Roman" w:hAnsi="Arial"/>
          <w:bCs/>
          <w:lang w:val="en-US" w:eastAsia="en-GB"/>
        </w:rPr>
        <w:t>minimising</w:t>
      </w:r>
      <w:proofErr w:type="spellEnd"/>
      <w:r>
        <w:rPr>
          <w:rFonts w:ascii="Arial" w:eastAsia="Times New Roman" w:hAnsi="Arial"/>
          <w:bCs/>
          <w:lang w:val="en-US" w:eastAsia="en-GB"/>
        </w:rPr>
        <w:t xml:space="preserve"> risk</w:t>
      </w:r>
    </w:p>
    <w:p w14:paraId="413B743F"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Data Protection Principles</w:t>
      </w:r>
    </w:p>
    <w:p w14:paraId="20E776D3"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 xml:space="preserve">The Lawful </w:t>
      </w:r>
      <w:proofErr w:type="gramStart"/>
      <w:r>
        <w:rPr>
          <w:rFonts w:ascii="Arial" w:eastAsia="Times New Roman" w:hAnsi="Arial"/>
          <w:bCs/>
          <w:lang w:val="en-US" w:eastAsia="en-GB"/>
        </w:rPr>
        <w:t>bases</w:t>
      </w:r>
      <w:proofErr w:type="gramEnd"/>
      <w:r>
        <w:rPr>
          <w:rFonts w:ascii="Arial" w:eastAsia="Times New Roman" w:hAnsi="Arial"/>
          <w:bCs/>
          <w:lang w:val="en-US" w:eastAsia="en-GB"/>
        </w:rPr>
        <w:t xml:space="preserve"> of </w:t>
      </w:r>
      <w:proofErr w:type="gramStart"/>
      <w:r>
        <w:rPr>
          <w:rFonts w:ascii="Arial" w:eastAsia="Times New Roman" w:hAnsi="Arial"/>
          <w:bCs/>
          <w:lang w:val="en-US" w:eastAsia="en-GB"/>
        </w:rPr>
        <w:t>processing</w:t>
      </w:r>
      <w:proofErr w:type="gramEnd"/>
    </w:p>
    <w:p w14:paraId="6AC63047"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Data breaches</w:t>
      </w:r>
    </w:p>
    <w:p w14:paraId="5036F367"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Privacy Notices</w:t>
      </w:r>
    </w:p>
    <w:p w14:paraId="7F7194A6"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Individuals’ Rights</w:t>
      </w:r>
    </w:p>
    <w:p w14:paraId="6A694571"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Children</w:t>
      </w:r>
    </w:p>
    <w:p w14:paraId="6399EBA5" w14:textId="77777777" w:rsidR="008970A5" w:rsidRDefault="002F4B56">
      <w:pPr>
        <w:pStyle w:val="ListParagraph"/>
        <w:numPr>
          <w:ilvl w:val="0"/>
          <w:numId w:val="1"/>
        </w:numPr>
        <w:shd w:val="clear" w:color="auto" w:fill="FFFFFF"/>
        <w:spacing w:before="100" w:after="360" w:line="360" w:lineRule="atLeast"/>
        <w:jc w:val="both"/>
        <w:rPr>
          <w:rFonts w:ascii="Arial" w:eastAsia="Times New Roman" w:hAnsi="Arial"/>
          <w:bCs/>
          <w:lang w:val="en-US" w:eastAsia="en-GB"/>
        </w:rPr>
      </w:pPr>
      <w:r>
        <w:rPr>
          <w:rFonts w:ascii="Arial" w:eastAsia="Times New Roman" w:hAnsi="Arial"/>
          <w:bCs/>
          <w:lang w:val="en-US" w:eastAsia="en-GB"/>
        </w:rPr>
        <w:t>Summary</w:t>
      </w:r>
    </w:p>
    <w:p w14:paraId="22F212DA" w14:textId="77777777" w:rsidR="008970A5" w:rsidRDefault="002F4B56">
      <w:pPr>
        <w:pStyle w:val="ListParagraph"/>
        <w:numPr>
          <w:ilvl w:val="0"/>
          <w:numId w:val="1"/>
        </w:numPr>
        <w:shd w:val="clear" w:color="auto" w:fill="FFFFFF"/>
        <w:spacing w:before="100" w:after="360" w:line="360" w:lineRule="atLeast"/>
        <w:jc w:val="both"/>
      </w:pPr>
      <w:r>
        <w:rPr>
          <w:rFonts w:ascii="Arial" w:eastAsia="Times New Roman" w:hAnsi="Arial"/>
          <w:bCs/>
          <w:lang w:val="en-US" w:eastAsia="en-GB"/>
        </w:rPr>
        <w:t>Document Record</w:t>
      </w:r>
    </w:p>
    <w:p w14:paraId="3BC9FCFA" w14:textId="77777777" w:rsidR="008970A5" w:rsidRDefault="008970A5">
      <w:pPr>
        <w:shd w:val="clear" w:color="auto" w:fill="FFFFFF"/>
        <w:spacing w:before="100" w:after="360" w:line="360" w:lineRule="atLeast"/>
        <w:jc w:val="both"/>
      </w:pPr>
    </w:p>
    <w:p w14:paraId="4EFADD1C" w14:textId="77777777" w:rsidR="008970A5" w:rsidRDefault="008970A5">
      <w:pPr>
        <w:shd w:val="clear" w:color="auto" w:fill="FFFFFF"/>
        <w:spacing w:before="100" w:after="360" w:line="360" w:lineRule="atLeast"/>
        <w:jc w:val="both"/>
      </w:pPr>
    </w:p>
    <w:p w14:paraId="0901504B" w14:textId="77777777" w:rsidR="008970A5" w:rsidRDefault="008970A5">
      <w:pPr>
        <w:shd w:val="clear" w:color="auto" w:fill="FFFFFF"/>
        <w:spacing w:before="100" w:after="360" w:line="360" w:lineRule="atLeast"/>
        <w:jc w:val="both"/>
      </w:pPr>
    </w:p>
    <w:p w14:paraId="12720DEA" w14:textId="77777777" w:rsidR="008970A5" w:rsidRDefault="008970A5">
      <w:pPr>
        <w:shd w:val="clear" w:color="auto" w:fill="FFFFFF"/>
        <w:spacing w:before="100" w:after="360" w:line="360" w:lineRule="atLeast"/>
        <w:jc w:val="both"/>
      </w:pPr>
    </w:p>
    <w:p w14:paraId="3C8C741E" w14:textId="77777777" w:rsidR="008970A5" w:rsidRDefault="008970A5">
      <w:pPr>
        <w:shd w:val="clear" w:color="auto" w:fill="FFFFFF"/>
        <w:spacing w:before="100" w:after="360" w:line="360" w:lineRule="atLeast"/>
        <w:jc w:val="both"/>
      </w:pPr>
    </w:p>
    <w:p w14:paraId="5C404B01" w14:textId="77777777" w:rsidR="00392BDE" w:rsidRDefault="00392BDE">
      <w:pPr>
        <w:shd w:val="clear" w:color="auto" w:fill="FFFFFF"/>
        <w:spacing w:before="100" w:after="360" w:line="360" w:lineRule="atLeast"/>
        <w:jc w:val="both"/>
      </w:pPr>
    </w:p>
    <w:p w14:paraId="4BE9EAE6"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lastRenderedPageBreak/>
        <w:t>Purpose of the policy and background to the General Data Protection Regulation (GDPR)</w:t>
      </w:r>
    </w:p>
    <w:p w14:paraId="67E565AD" w14:textId="1B837B93" w:rsidR="008970A5" w:rsidRDefault="002F4B56" w:rsidP="005F56FE">
      <w:pPr>
        <w:shd w:val="clear" w:color="auto" w:fill="FFFFFF"/>
        <w:spacing w:before="100" w:after="360" w:line="360" w:lineRule="atLeast"/>
        <w:ind w:left="720"/>
        <w:jc w:val="both"/>
        <w:rPr>
          <w:rFonts w:ascii="Arial" w:eastAsia="Times New Roman" w:hAnsi="Arial"/>
          <w:lang w:val="en-US" w:eastAsia="en-GB"/>
        </w:rPr>
      </w:pPr>
      <w:r>
        <w:rPr>
          <w:rFonts w:ascii="Arial" w:eastAsia="Times New Roman" w:hAnsi="Arial"/>
          <w:lang w:val="en-US" w:eastAsia="en-GB"/>
        </w:rPr>
        <w:t xml:space="preserve">This policy explains to </w:t>
      </w:r>
      <w:proofErr w:type="spellStart"/>
      <w:r>
        <w:rPr>
          <w:rFonts w:ascii="Arial" w:eastAsia="Times New Roman" w:hAnsi="Arial"/>
          <w:lang w:val="en-US" w:eastAsia="en-GB"/>
        </w:rPr>
        <w:t>councillors</w:t>
      </w:r>
      <w:proofErr w:type="spellEnd"/>
      <w:r>
        <w:rPr>
          <w:rFonts w:ascii="Arial" w:eastAsia="Times New Roman" w:hAnsi="Arial"/>
          <w:lang w:val="en-US" w:eastAsia="en-GB"/>
        </w:rPr>
        <w:t xml:space="preserve">, staff, role holders and the public about GDPR. Personal data must be processed lawfully, fairly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This policy includes the additional requirements of GDPR which apply in the UK from May 2018. This policy explains the duties and responsibilities of the Town </w:t>
      </w:r>
      <w:proofErr w:type="gramStart"/>
      <w:r>
        <w:rPr>
          <w:rFonts w:ascii="Arial" w:eastAsia="Times New Roman" w:hAnsi="Arial"/>
          <w:lang w:val="en-US" w:eastAsia="en-GB"/>
        </w:rPr>
        <w:t>Council</w:t>
      </w:r>
      <w:proofErr w:type="gramEnd"/>
      <w:r>
        <w:rPr>
          <w:rFonts w:ascii="Arial" w:eastAsia="Times New Roman" w:hAnsi="Arial"/>
          <w:lang w:val="en-US" w:eastAsia="en-GB"/>
        </w:rPr>
        <w:t xml:space="preserve"> and it identifies </w:t>
      </w:r>
      <w:proofErr w:type="gramStart"/>
      <w:r>
        <w:rPr>
          <w:rFonts w:ascii="Arial" w:eastAsia="Times New Roman" w:hAnsi="Arial"/>
          <w:lang w:val="en-US" w:eastAsia="en-GB"/>
        </w:rPr>
        <w:t>the means by which</w:t>
      </w:r>
      <w:proofErr w:type="gramEnd"/>
      <w:r>
        <w:rPr>
          <w:rFonts w:ascii="Arial" w:eastAsia="Times New Roman" w:hAnsi="Arial"/>
          <w:lang w:val="en-US" w:eastAsia="en-GB"/>
        </w:rPr>
        <w:t xml:space="preserve"> the council will meet its obligations.</w:t>
      </w:r>
    </w:p>
    <w:p w14:paraId="5F119897" w14:textId="77777777" w:rsidR="00474A1B" w:rsidRDefault="00474A1B" w:rsidP="00474A1B">
      <w:pPr>
        <w:pStyle w:val="ListParagraph"/>
        <w:numPr>
          <w:ilvl w:val="0"/>
          <w:numId w:val="2"/>
        </w:numPr>
        <w:jc w:val="both"/>
        <w:rPr>
          <w:rFonts w:ascii="Arial" w:hAnsi="Arial"/>
          <w:b/>
        </w:rPr>
      </w:pPr>
      <w:r>
        <w:rPr>
          <w:rFonts w:ascii="Arial" w:hAnsi="Arial"/>
          <w:b/>
        </w:rPr>
        <w:t>Scope of the Policy</w:t>
      </w:r>
    </w:p>
    <w:p w14:paraId="02105B31" w14:textId="5E81B848" w:rsidR="009836A3" w:rsidRDefault="00474A1B" w:rsidP="001703D7">
      <w:pPr>
        <w:ind w:left="720"/>
        <w:jc w:val="both"/>
        <w:rPr>
          <w:rFonts w:ascii="Arial" w:hAnsi="Arial"/>
        </w:rPr>
      </w:pPr>
      <w:r>
        <w:rPr>
          <w:rFonts w:ascii="Arial" w:hAnsi="Arial"/>
        </w:rPr>
        <w:t xml:space="preserve">This policy applies to all data created, received or maintained by the Town Council </w:t>
      </w:r>
      <w:proofErr w:type="gramStart"/>
      <w:r>
        <w:rPr>
          <w:rFonts w:ascii="Arial" w:hAnsi="Arial"/>
        </w:rPr>
        <w:t>in the course of</w:t>
      </w:r>
      <w:proofErr w:type="gramEnd"/>
      <w:r>
        <w:rPr>
          <w:rFonts w:ascii="Arial" w:hAnsi="Arial"/>
        </w:rPr>
        <w:t xml:space="preserve"> carrying out its functions. </w:t>
      </w:r>
    </w:p>
    <w:p w14:paraId="4117D40A" w14:textId="1A56A83D" w:rsidR="00474A1B" w:rsidRDefault="00F606A4" w:rsidP="001703D7">
      <w:pPr>
        <w:ind w:left="720"/>
        <w:jc w:val="both"/>
        <w:rPr>
          <w:rFonts w:ascii="Arial" w:hAnsi="Arial"/>
        </w:rPr>
      </w:pPr>
      <w:r>
        <w:rPr>
          <w:rFonts w:ascii="Arial" w:hAnsi="Arial"/>
        </w:rPr>
        <w:t xml:space="preserve">Data is defined as all personal data of anyone involved in </w:t>
      </w:r>
      <w:r w:rsidR="00474A1B">
        <w:rPr>
          <w:rFonts w:ascii="Arial" w:hAnsi="Arial"/>
        </w:rPr>
        <w:t>the business carried out by the Town Council</w:t>
      </w:r>
      <w:r>
        <w:rPr>
          <w:rFonts w:ascii="Arial" w:hAnsi="Arial"/>
        </w:rPr>
        <w:t>.</w:t>
      </w:r>
      <w:r w:rsidR="00474A1B">
        <w:rPr>
          <w:rFonts w:ascii="Arial" w:hAnsi="Arial"/>
        </w:rPr>
        <w:t xml:space="preserve"> </w:t>
      </w:r>
    </w:p>
    <w:p w14:paraId="667A7BCE"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t xml:space="preserve">Identifying the roles and </w:t>
      </w:r>
      <w:proofErr w:type="spellStart"/>
      <w:r>
        <w:rPr>
          <w:rFonts w:ascii="Arial" w:eastAsia="Times New Roman" w:hAnsi="Arial"/>
          <w:b/>
          <w:bCs/>
          <w:lang w:val="en-US" w:eastAsia="en-GB"/>
        </w:rPr>
        <w:t>minimising</w:t>
      </w:r>
      <w:proofErr w:type="spellEnd"/>
      <w:r>
        <w:rPr>
          <w:rFonts w:ascii="Arial" w:eastAsia="Times New Roman" w:hAnsi="Arial"/>
          <w:b/>
          <w:bCs/>
          <w:lang w:val="en-US" w:eastAsia="en-GB"/>
        </w:rPr>
        <w:t xml:space="preserve"> risk</w:t>
      </w:r>
    </w:p>
    <w:p w14:paraId="03EC8580" w14:textId="230D68D9" w:rsidR="008970A5" w:rsidRDefault="002F4B56" w:rsidP="001703D7">
      <w:pPr>
        <w:shd w:val="clear" w:color="auto" w:fill="FFFFFF"/>
        <w:spacing w:before="100" w:after="360" w:line="360" w:lineRule="atLeast"/>
        <w:ind w:left="720"/>
        <w:jc w:val="both"/>
        <w:rPr>
          <w:rFonts w:ascii="Arial" w:eastAsia="Times New Roman" w:hAnsi="Arial"/>
          <w:lang w:val="en-US" w:eastAsia="en-GB"/>
        </w:rPr>
      </w:pPr>
      <w:r>
        <w:rPr>
          <w:rFonts w:ascii="Arial" w:eastAsia="Times New Roman" w:hAnsi="Arial"/>
          <w:lang w:val="en-US" w:eastAsia="en-GB"/>
        </w:rPr>
        <w:t xml:space="preserve">GDPR requires that everyone within the Council must understand the implications of </w:t>
      </w:r>
      <w:proofErr w:type="gramStart"/>
      <w:r>
        <w:rPr>
          <w:rFonts w:ascii="Arial" w:eastAsia="Times New Roman" w:hAnsi="Arial"/>
          <w:lang w:val="en-US" w:eastAsia="en-GB"/>
        </w:rPr>
        <w:t>GDPR</w:t>
      </w:r>
      <w:proofErr w:type="gramEnd"/>
      <w:r>
        <w:rPr>
          <w:rFonts w:ascii="Arial" w:eastAsia="Times New Roman" w:hAnsi="Arial"/>
          <w:lang w:val="en-US" w:eastAsia="en-GB"/>
        </w:rPr>
        <w:t xml:space="preserve"> and that roles and duties </w:t>
      </w:r>
      <w:r w:rsidR="008325CB">
        <w:rPr>
          <w:rFonts w:ascii="Arial" w:eastAsia="Times New Roman" w:hAnsi="Arial"/>
          <w:lang w:val="en-US" w:eastAsia="en-GB"/>
        </w:rPr>
        <w:t>can be</w:t>
      </w:r>
      <w:r>
        <w:rPr>
          <w:rFonts w:ascii="Arial" w:eastAsia="Times New Roman" w:hAnsi="Arial"/>
          <w:lang w:val="en-US" w:eastAsia="en-GB"/>
        </w:rPr>
        <w:t xml:space="preserve"> assigned. </w:t>
      </w:r>
    </w:p>
    <w:p w14:paraId="23CA360D" w14:textId="77777777" w:rsidR="008970A5" w:rsidRDefault="002F4B56">
      <w:pPr>
        <w:pStyle w:val="ListParagraph"/>
        <w:numPr>
          <w:ilvl w:val="0"/>
          <w:numId w:val="3"/>
        </w:numPr>
        <w:shd w:val="clear" w:color="auto" w:fill="FFFFFF"/>
        <w:spacing w:before="100" w:after="360" w:line="360" w:lineRule="atLeast"/>
        <w:jc w:val="both"/>
      </w:pPr>
      <w:r>
        <w:rPr>
          <w:rFonts w:ascii="Arial" w:eastAsia="Times New Roman" w:hAnsi="Arial"/>
          <w:lang w:val="en-US" w:eastAsia="en-GB"/>
        </w:rPr>
        <w:t xml:space="preserve">A Data Subject is an individual who is the subject of personal </w:t>
      </w:r>
      <w:proofErr w:type="gramStart"/>
      <w:r>
        <w:rPr>
          <w:rFonts w:ascii="Arial" w:eastAsia="Times New Roman" w:hAnsi="Arial"/>
          <w:lang w:val="en-US" w:eastAsia="en-GB"/>
        </w:rPr>
        <w:t>data;</w:t>
      </w:r>
      <w:proofErr w:type="gramEnd"/>
      <w:r>
        <w:rPr>
          <w:rFonts w:ascii="Arial" w:eastAsia="Times New Roman" w:hAnsi="Arial"/>
          <w:lang w:val="en-US" w:eastAsia="en-GB"/>
        </w:rPr>
        <w:t xml:space="preserve"> </w:t>
      </w:r>
    </w:p>
    <w:p w14:paraId="5A9C272C" w14:textId="77777777" w:rsidR="00342A21" w:rsidRPr="00342A21" w:rsidRDefault="002F4B56" w:rsidP="00342A21">
      <w:pPr>
        <w:pStyle w:val="ListParagraph"/>
        <w:numPr>
          <w:ilvl w:val="0"/>
          <w:numId w:val="3"/>
        </w:numPr>
        <w:shd w:val="clear" w:color="auto" w:fill="FFFFFF"/>
        <w:spacing w:before="100" w:after="360" w:line="360" w:lineRule="atLeast"/>
        <w:jc w:val="both"/>
      </w:pPr>
      <w:r>
        <w:rPr>
          <w:rFonts w:ascii="Arial" w:eastAsia="Times New Roman" w:hAnsi="Arial"/>
          <w:lang w:val="en-US" w:eastAsia="en-GB"/>
        </w:rPr>
        <w:t xml:space="preserve">The Council is the Data </w:t>
      </w:r>
      <w:proofErr w:type="gramStart"/>
      <w:r>
        <w:rPr>
          <w:rFonts w:ascii="Arial" w:eastAsia="Times New Roman" w:hAnsi="Arial"/>
          <w:lang w:val="en-US" w:eastAsia="en-GB"/>
        </w:rPr>
        <w:t>Controller;</w:t>
      </w:r>
      <w:proofErr w:type="gramEnd"/>
      <w:r>
        <w:rPr>
          <w:rFonts w:ascii="Arial" w:eastAsia="Times New Roman" w:hAnsi="Arial"/>
          <w:lang w:val="en-US" w:eastAsia="en-GB"/>
        </w:rPr>
        <w:t xml:space="preserve"> </w:t>
      </w:r>
    </w:p>
    <w:p w14:paraId="5D257CC4" w14:textId="77777777" w:rsidR="00342A21" w:rsidRPr="000B176A" w:rsidRDefault="00095738" w:rsidP="00342A21">
      <w:pPr>
        <w:pStyle w:val="ListParagraph"/>
        <w:numPr>
          <w:ilvl w:val="0"/>
          <w:numId w:val="3"/>
        </w:numPr>
        <w:shd w:val="clear" w:color="auto" w:fill="FFFFFF"/>
        <w:spacing w:before="100" w:after="360" w:line="360" w:lineRule="atLeast"/>
        <w:jc w:val="both"/>
      </w:pPr>
      <w:r w:rsidRPr="000B176A">
        <w:rPr>
          <w:rFonts w:ascii="Arial" w:eastAsia="Times New Roman" w:hAnsi="Arial"/>
          <w:b/>
          <w:bCs/>
          <w:lang w:eastAsia="en-GB"/>
        </w:rPr>
        <w:t>Who is responsible for protecting a person’s personal data?</w:t>
      </w:r>
      <w:r w:rsidRPr="000B176A">
        <w:rPr>
          <w:rFonts w:ascii="Arial" w:eastAsia="Times New Roman" w:hAnsi="Arial"/>
          <w:lang w:eastAsia="en-GB"/>
        </w:rPr>
        <w:t xml:space="preserve"> The Town Council as a corporate body has ultimate responsibility for ensuring compliance with the Data Protection legislation. </w:t>
      </w:r>
    </w:p>
    <w:p w14:paraId="4431A255" w14:textId="4619D57A" w:rsidR="00095738" w:rsidRPr="00AF0192" w:rsidRDefault="00095738" w:rsidP="00342A21">
      <w:pPr>
        <w:pStyle w:val="ListParagraph"/>
        <w:numPr>
          <w:ilvl w:val="0"/>
          <w:numId w:val="3"/>
        </w:numPr>
        <w:shd w:val="clear" w:color="auto" w:fill="FFFFFF"/>
        <w:spacing w:before="100" w:after="360" w:line="360" w:lineRule="atLeast"/>
        <w:jc w:val="both"/>
      </w:pPr>
      <w:r w:rsidRPr="00AF0192">
        <w:rPr>
          <w:rFonts w:ascii="Arial" w:eastAsia="Times New Roman" w:hAnsi="Arial"/>
          <w:lang w:eastAsia="en-GB"/>
        </w:rPr>
        <w:t xml:space="preserve">The Council has delegated this responsibility day to day to the Town Clerk. • Email: </w:t>
      </w:r>
      <w:r w:rsidR="00A16B1D" w:rsidRPr="00AF0192">
        <w:rPr>
          <w:rFonts w:ascii="Arial" w:eastAsia="Times New Roman" w:hAnsi="Arial"/>
          <w:lang w:eastAsia="en-GB"/>
        </w:rPr>
        <w:t>admin</w:t>
      </w:r>
      <w:r w:rsidRPr="00AF0192">
        <w:rPr>
          <w:rFonts w:ascii="Arial" w:eastAsia="Times New Roman" w:hAnsi="Arial"/>
          <w:lang w:eastAsia="en-GB"/>
        </w:rPr>
        <w:t>@</w:t>
      </w:r>
      <w:r w:rsidR="00A16B1D" w:rsidRPr="00AF0192">
        <w:rPr>
          <w:rFonts w:ascii="Arial" w:eastAsia="Times New Roman" w:hAnsi="Arial"/>
          <w:lang w:eastAsia="en-GB"/>
        </w:rPr>
        <w:t>great-torringtontown</w:t>
      </w:r>
      <w:r w:rsidRPr="00AF0192">
        <w:rPr>
          <w:rFonts w:ascii="Arial" w:eastAsia="Times New Roman" w:hAnsi="Arial"/>
          <w:lang w:eastAsia="en-GB"/>
        </w:rPr>
        <w:t>towncouncil.gov.uk • Phone: 01</w:t>
      </w:r>
      <w:r w:rsidR="00A16B1D" w:rsidRPr="00AF0192">
        <w:rPr>
          <w:rFonts w:ascii="Arial" w:eastAsia="Times New Roman" w:hAnsi="Arial"/>
          <w:lang w:eastAsia="en-GB"/>
        </w:rPr>
        <w:t>805</w:t>
      </w:r>
      <w:r w:rsidRPr="00AF0192">
        <w:rPr>
          <w:rFonts w:ascii="Arial" w:eastAsia="Times New Roman" w:hAnsi="Arial"/>
          <w:lang w:eastAsia="en-GB"/>
        </w:rPr>
        <w:t xml:space="preserve"> </w:t>
      </w:r>
      <w:r w:rsidR="00A16B1D" w:rsidRPr="00AF0192">
        <w:rPr>
          <w:rFonts w:ascii="Arial" w:eastAsia="Times New Roman" w:hAnsi="Arial"/>
          <w:lang w:eastAsia="en-GB"/>
        </w:rPr>
        <w:t>626135</w:t>
      </w:r>
      <w:r w:rsidRPr="00AF0192">
        <w:rPr>
          <w:rFonts w:ascii="Arial" w:eastAsia="Times New Roman" w:hAnsi="Arial"/>
          <w:lang w:eastAsia="en-GB"/>
        </w:rPr>
        <w:t xml:space="preserve">• Correspondence: Town Clerk, </w:t>
      </w:r>
      <w:r w:rsidR="006516E2" w:rsidRPr="00AF0192">
        <w:rPr>
          <w:rFonts w:ascii="Arial" w:eastAsia="Times New Roman" w:hAnsi="Arial"/>
          <w:lang w:eastAsia="en-GB"/>
        </w:rPr>
        <w:t xml:space="preserve">Great Torrington Town Council, </w:t>
      </w:r>
      <w:r w:rsidR="00A16B1D" w:rsidRPr="00AF0192">
        <w:rPr>
          <w:rFonts w:ascii="Arial" w:eastAsia="Times New Roman" w:hAnsi="Arial"/>
          <w:lang w:eastAsia="en-GB"/>
        </w:rPr>
        <w:t>Castle Hill</w:t>
      </w:r>
      <w:r w:rsidRPr="00AF0192">
        <w:rPr>
          <w:rFonts w:ascii="Arial" w:eastAsia="Times New Roman" w:hAnsi="Arial"/>
          <w:lang w:eastAsia="en-GB"/>
        </w:rPr>
        <w:t xml:space="preserve">, </w:t>
      </w:r>
      <w:r w:rsidR="00A16B1D" w:rsidRPr="00AF0192">
        <w:rPr>
          <w:rFonts w:ascii="Arial" w:eastAsia="Times New Roman" w:hAnsi="Arial"/>
          <w:lang w:eastAsia="en-GB"/>
        </w:rPr>
        <w:t>South Street</w:t>
      </w:r>
      <w:r w:rsidRPr="00AF0192">
        <w:rPr>
          <w:rFonts w:ascii="Arial" w:eastAsia="Times New Roman" w:hAnsi="Arial"/>
          <w:lang w:eastAsia="en-GB"/>
        </w:rPr>
        <w:t xml:space="preserve">, </w:t>
      </w:r>
      <w:r w:rsidR="00A16B1D" w:rsidRPr="00AF0192">
        <w:rPr>
          <w:rFonts w:ascii="Arial" w:eastAsia="Times New Roman" w:hAnsi="Arial"/>
          <w:lang w:eastAsia="en-GB"/>
        </w:rPr>
        <w:t>Great Torrington,</w:t>
      </w:r>
      <w:r w:rsidRPr="00AF0192">
        <w:rPr>
          <w:rFonts w:ascii="Arial" w:eastAsia="Times New Roman" w:hAnsi="Arial"/>
          <w:lang w:eastAsia="en-GB"/>
        </w:rPr>
        <w:t xml:space="preserve"> Devon EX3</w:t>
      </w:r>
      <w:r w:rsidR="00A16B1D" w:rsidRPr="00AF0192">
        <w:rPr>
          <w:rFonts w:ascii="Arial" w:eastAsia="Times New Roman" w:hAnsi="Arial"/>
          <w:lang w:eastAsia="en-GB"/>
        </w:rPr>
        <w:t>8</w:t>
      </w:r>
      <w:r w:rsidRPr="00AF0192">
        <w:rPr>
          <w:rFonts w:ascii="Arial" w:eastAsia="Times New Roman" w:hAnsi="Arial"/>
          <w:lang w:eastAsia="en-GB"/>
        </w:rPr>
        <w:t xml:space="preserve"> </w:t>
      </w:r>
      <w:r w:rsidR="00A16B1D" w:rsidRPr="00AF0192">
        <w:rPr>
          <w:rFonts w:ascii="Arial" w:eastAsia="Times New Roman" w:hAnsi="Arial"/>
          <w:lang w:eastAsia="en-GB"/>
        </w:rPr>
        <w:t>8AA</w:t>
      </w:r>
    </w:p>
    <w:p w14:paraId="0EED00EE" w14:textId="77777777" w:rsidR="008970A5" w:rsidRDefault="002F4B56">
      <w:pPr>
        <w:pStyle w:val="ListParagraph"/>
        <w:numPr>
          <w:ilvl w:val="0"/>
          <w:numId w:val="3"/>
        </w:numPr>
        <w:shd w:val="clear" w:color="auto" w:fill="FFFFFF"/>
        <w:spacing w:before="100" w:after="360" w:line="360" w:lineRule="atLeast"/>
        <w:jc w:val="both"/>
        <w:rPr>
          <w:rFonts w:ascii="Arial" w:hAnsi="Arial"/>
        </w:rPr>
      </w:pPr>
      <w:r>
        <w:rPr>
          <w:rFonts w:ascii="Arial" w:hAnsi="Arial"/>
        </w:rPr>
        <w:t>The Data Processor is the person who processes data on behalf of the Data Controller.</w:t>
      </w:r>
    </w:p>
    <w:p w14:paraId="3549759D" w14:textId="3930ED7C" w:rsidR="008970A5" w:rsidRDefault="002F4B56" w:rsidP="001703D7">
      <w:pPr>
        <w:shd w:val="clear" w:color="auto" w:fill="FFFFFF"/>
        <w:spacing w:before="100" w:after="360" w:line="360" w:lineRule="atLeast"/>
        <w:ind w:left="360"/>
        <w:jc w:val="both"/>
        <w:rPr>
          <w:rFonts w:ascii="Arial" w:eastAsia="Times New Roman" w:hAnsi="Arial"/>
          <w:lang w:val="en-US" w:eastAsia="en-GB"/>
        </w:rPr>
      </w:pPr>
      <w:r>
        <w:rPr>
          <w:rFonts w:ascii="Arial" w:eastAsia="Times New Roman" w:hAnsi="Arial"/>
          <w:lang w:val="en-US" w:eastAsia="en-GB"/>
        </w:rPr>
        <w:lastRenderedPageBreak/>
        <w:t>GDPR requires continued care by everyone within the Council</w:t>
      </w:r>
      <w:r w:rsidR="0026071A">
        <w:rPr>
          <w:rFonts w:ascii="Arial" w:eastAsia="Times New Roman" w:hAnsi="Arial"/>
          <w:lang w:val="en-US" w:eastAsia="en-GB"/>
        </w:rPr>
        <w:t xml:space="preserve"> </w:t>
      </w:r>
      <w:r>
        <w:rPr>
          <w:rFonts w:ascii="Arial" w:eastAsia="Times New Roman" w:hAnsi="Arial"/>
          <w:lang w:val="en-US" w:eastAsia="en-GB"/>
        </w:rPr>
        <w:t xml:space="preserve">in the sharing of information about individuals, whether as a hard copy or electronically. A breach of the regulations could result in the Council facing a fine from the Information Commissioner’s Office (ICO) for the breach itself </w:t>
      </w:r>
      <w:proofErr w:type="gramStart"/>
      <w:r>
        <w:rPr>
          <w:rFonts w:ascii="Arial" w:eastAsia="Times New Roman" w:hAnsi="Arial"/>
          <w:lang w:val="en-US" w:eastAsia="en-GB"/>
        </w:rPr>
        <w:t>and also</w:t>
      </w:r>
      <w:proofErr w:type="gramEnd"/>
      <w:r>
        <w:rPr>
          <w:rFonts w:ascii="Arial" w:eastAsia="Times New Roman" w:hAnsi="Arial"/>
          <w:lang w:val="en-US" w:eastAsia="en-GB"/>
        </w:rPr>
        <w:t xml:space="preserve"> to compensate the individual(s) who could be adversely affected. Therefore, the handling of information is seen as medium risk to the Council (both financially and reputational). Such risk can be </w:t>
      </w:r>
      <w:proofErr w:type="spellStart"/>
      <w:r>
        <w:rPr>
          <w:rFonts w:ascii="Arial" w:eastAsia="Times New Roman" w:hAnsi="Arial"/>
          <w:lang w:val="en-US" w:eastAsia="en-GB"/>
        </w:rPr>
        <w:t>minimised</w:t>
      </w:r>
      <w:proofErr w:type="spellEnd"/>
      <w:r>
        <w:rPr>
          <w:rFonts w:ascii="Arial" w:eastAsia="Times New Roman" w:hAnsi="Arial"/>
          <w:lang w:val="en-US" w:eastAsia="en-GB"/>
        </w:rPr>
        <w:t xml:space="preserve"> by undertaking an information audit, issuing privacy statements, maintaining privacy impact assessments (an audit of potential data protection risks with new projects), </w:t>
      </w:r>
      <w:proofErr w:type="spellStart"/>
      <w:r>
        <w:rPr>
          <w:rFonts w:ascii="Arial" w:eastAsia="Times New Roman" w:hAnsi="Arial"/>
          <w:lang w:val="en-US" w:eastAsia="en-GB"/>
        </w:rPr>
        <w:t>minimising</w:t>
      </w:r>
      <w:proofErr w:type="spellEnd"/>
      <w:r>
        <w:rPr>
          <w:rFonts w:ascii="Arial" w:eastAsia="Times New Roman" w:hAnsi="Arial"/>
          <w:lang w:val="en-US" w:eastAsia="en-GB"/>
        </w:rPr>
        <w:t xml:space="preserve"> who holds data protected information and the Council undertaking training in data protection awareness.</w:t>
      </w:r>
    </w:p>
    <w:p w14:paraId="5E31E8FE" w14:textId="77777777" w:rsidR="008970A5" w:rsidRDefault="002F4B56">
      <w:pPr>
        <w:pStyle w:val="ListParagraph"/>
        <w:numPr>
          <w:ilvl w:val="0"/>
          <w:numId w:val="2"/>
        </w:numPr>
        <w:shd w:val="clear" w:color="auto" w:fill="FFFFFF"/>
        <w:spacing w:before="100" w:after="360" w:line="360" w:lineRule="atLeast"/>
        <w:jc w:val="both"/>
        <w:rPr>
          <w:rFonts w:ascii="Arial" w:eastAsia="Times New Roman" w:hAnsi="Arial"/>
          <w:b/>
          <w:lang w:val="en-US" w:eastAsia="en-GB"/>
        </w:rPr>
      </w:pPr>
      <w:r>
        <w:rPr>
          <w:rFonts w:ascii="Arial" w:eastAsia="Times New Roman" w:hAnsi="Arial"/>
          <w:b/>
          <w:lang w:val="en-US" w:eastAsia="en-GB"/>
        </w:rPr>
        <w:t>Data Protection Principles</w:t>
      </w:r>
    </w:p>
    <w:p w14:paraId="0181A169" w14:textId="3F828BDC" w:rsidR="00AB42BC" w:rsidRDefault="00A75DB4">
      <w:pPr>
        <w:pStyle w:val="ListParagraph"/>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The council will follow the </w:t>
      </w:r>
      <w:proofErr w:type="gramStart"/>
      <w:r>
        <w:rPr>
          <w:rFonts w:ascii="Arial" w:eastAsia="Times New Roman" w:hAnsi="Arial"/>
          <w:lang w:val="en-US" w:eastAsia="en-GB"/>
        </w:rPr>
        <w:t>below data protection principles</w:t>
      </w:r>
      <w:proofErr w:type="gramEnd"/>
      <w:r>
        <w:rPr>
          <w:rFonts w:ascii="Arial" w:eastAsia="Times New Roman" w:hAnsi="Arial"/>
          <w:lang w:val="en-US" w:eastAsia="en-GB"/>
        </w:rPr>
        <w:t>:</w:t>
      </w:r>
    </w:p>
    <w:p w14:paraId="3BC433C3" w14:textId="23B34AC3" w:rsidR="008970A5" w:rsidRDefault="00AB42BC">
      <w:pPr>
        <w:pStyle w:val="ListParagraph"/>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P</w:t>
      </w:r>
      <w:r w:rsidR="002F4B56">
        <w:rPr>
          <w:rFonts w:ascii="Arial" w:eastAsia="Times New Roman" w:hAnsi="Arial"/>
          <w:lang w:val="en-US" w:eastAsia="en-GB"/>
        </w:rPr>
        <w:t>ersonal data</w:t>
      </w:r>
      <w:r>
        <w:rPr>
          <w:rFonts w:ascii="Arial" w:eastAsia="Times New Roman" w:hAnsi="Arial"/>
          <w:lang w:val="en-US" w:eastAsia="en-GB"/>
        </w:rPr>
        <w:t>….</w:t>
      </w:r>
    </w:p>
    <w:p w14:paraId="7102915C" w14:textId="77777777"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be processed fairly and lawfully and in a transparent </w:t>
      </w:r>
      <w:proofErr w:type="gramStart"/>
      <w:r>
        <w:rPr>
          <w:rFonts w:ascii="Arial" w:eastAsia="Times New Roman" w:hAnsi="Arial"/>
          <w:lang w:val="en-US" w:eastAsia="en-GB"/>
        </w:rPr>
        <w:t>manner;</w:t>
      </w:r>
      <w:proofErr w:type="gramEnd"/>
    </w:p>
    <w:p w14:paraId="0A8F683E" w14:textId="77777777"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be collected and held only for specified, explicit and lawful </w:t>
      </w:r>
      <w:proofErr w:type="gramStart"/>
      <w:r>
        <w:rPr>
          <w:rFonts w:ascii="Arial" w:eastAsia="Times New Roman" w:hAnsi="Arial"/>
          <w:lang w:val="en-US" w:eastAsia="en-GB"/>
        </w:rPr>
        <w:t>purposes;</w:t>
      </w:r>
      <w:proofErr w:type="gramEnd"/>
    </w:p>
    <w:p w14:paraId="3A9EC2B4" w14:textId="77777777"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be adequate, relevant and limited to what is necessary for the purposes for which it is </w:t>
      </w:r>
      <w:proofErr w:type="gramStart"/>
      <w:r>
        <w:rPr>
          <w:rFonts w:ascii="Arial" w:eastAsia="Times New Roman" w:hAnsi="Arial"/>
          <w:lang w:val="en-US" w:eastAsia="en-GB"/>
        </w:rPr>
        <w:t>processed;</w:t>
      </w:r>
      <w:proofErr w:type="gramEnd"/>
    </w:p>
    <w:p w14:paraId="77A0455C" w14:textId="77777777"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be accurate and kept </w:t>
      </w:r>
      <w:proofErr w:type="gramStart"/>
      <w:r>
        <w:rPr>
          <w:rFonts w:ascii="Arial" w:eastAsia="Times New Roman" w:hAnsi="Arial"/>
          <w:lang w:val="en-US" w:eastAsia="en-GB"/>
        </w:rPr>
        <w:t>up-to-date;</w:t>
      </w:r>
      <w:proofErr w:type="gramEnd"/>
    </w:p>
    <w:p w14:paraId="5A91CFAF" w14:textId="77777777"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not be kept for any longer than is necessary for the stated </w:t>
      </w:r>
      <w:proofErr w:type="gramStart"/>
      <w:r>
        <w:rPr>
          <w:rFonts w:ascii="Arial" w:eastAsia="Times New Roman" w:hAnsi="Arial"/>
          <w:lang w:val="en-US" w:eastAsia="en-GB"/>
        </w:rPr>
        <w:t>purpose;</w:t>
      </w:r>
      <w:proofErr w:type="gramEnd"/>
    </w:p>
    <w:p w14:paraId="26D950C1" w14:textId="55C00DBD"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w:t>
      </w:r>
      <w:r w:rsidR="008325CB">
        <w:rPr>
          <w:rFonts w:ascii="Arial" w:eastAsia="Times New Roman" w:hAnsi="Arial"/>
          <w:lang w:val="en-US" w:eastAsia="en-GB"/>
        </w:rPr>
        <w:t>be</w:t>
      </w:r>
      <w:r>
        <w:rPr>
          <w:rFonts w:ascii="Arial" w:eastAsia="Times New Roman" w:hAnsi="Arial"/>
          <w:lang w:val="en-US" w:eastAsia="en-GB"/>
        </w:rPr>
        <w:t xml:space="preserve"> processed in a manner that ensures appropriate security of the personal </w:t>
      </w:r>
      <w:proofErr w:type="gramStart"/>
      <w:r>
        <w:rPr>
          <w:rFonts w:ascii="Arial" w:eastAsia="Times New Roman" w:hAnsi="Arial"/>
          <w:lang w:val="en-US" w:eastAsia="en-GB"/>
        </w:rPr>
        <w:t>data;</w:t>
      </w:r>
      <w:proofErr w:type="gramEnd"/>
    </w:p>
    <w:p w14:paraId="79FBD054" w14:textId="1C44BFA1" w:rsidR="008970A5" w:rsidRDefault="002F4B56">
      <w:pPr>
        <w:pStyle w:val="ListParagraph"/>
        <w:numPr>
          <w:ilvl w:val="0"/>
          <w:numId w:val="3"/>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Must have appropriate technical and </w:t>
      </w:r>
      <w:proofErr w:type="spellStart"/>
      <w:r>
        <w:rPr>
          <w:rFonts w:ascii="Arial" w:eastAsia="Times New Roman" w:hAnsi="Arial"/>
          <w:lang w:val="en-US" w:eastAsia="en-GB"/>
        </w:rPr>
        <w:t>organi</w:t>
      </w:r>
      <w:r w:rsidR="00A147A5">
        <w:rPr>
          <w:rFonts w:ascii="Arial" w:eastAsia="Times New Roman" w:hAnsi="Arial"/>
          <w:lang w:val="en-US" w:eastAsia="en-GB"/>
        </w:rPr>
        <w:t>s</w:t>
      </w:r>
      <w:r>
        <w:rPr>
          <w:rFonts w:ascii="Arial" w:eastAsia="Times New Roman" w:hAnsi="Arial"/>
          <w:lang w:val="en-US" w:eastAsia="en-GB"/>
        </w:rPr>
        <w:t>ational</w:t>
      </w:r>
      <w:proofErr w:type="spellEnd"/>
      <w:r>
        <w:rPr>
          <w:rFonts w:ascii="Arial" w:eastAsia="Times New Roman" w:hAnsi="Arial"/>
          <w:lang w:val="en-US" w:eastAsia="en-GB"/>
        </w:rPr>
        <w:t xml:space="preserve"> safeguards against </w:t>
      </w:r>
      <w:proofErr w:type="spellStart"/>
      <w:r w:rsidR="009E339A">
        <w:rPr>
          <w:rFonts w:ascii="Arial" w:eastAsia="Times New Roman" w:hAnsi="Arial"/>
          <w:lang w:val="en-US" w:eastAsia="en-GB"/>
        </w:rPr>
        <w:t>unauthorised</w:t>
      </w:r>
      <w:proofErr w:type="spellEnd"/>
      <w:r>
        <w:rPr>
          <w:rFonts w:ascii="Arial" w:eastAsia="Times New Roman" w:hAnsi="Arial"/>
          <w:lang w:val="en-US" w:eastAsia="en-GB"/>
        </w:rPr>
        <w:t xml:space="preserve"> or </w:t>
      </w:r>
      <w:r w:rsidR="008325CB">
        <w:rPr>
          <w:rFonts w:ascii="Arial" w:eastAsia="Times New Roman" w:hAnsi="Arial"/>
          <w:lang w:val="en-US" w:eastAsia="en-GB"/>
        </w:rPr>
        <w:t>unlawful</w:t>
      </w:r>
      <w:r>
        <w:rPr>
          <w:rFonts w:ascii="Arial" w:eastAsia="Times New Roman" w:hAnsi="Arial"/>
          <w:lang w:val="en-US" w:eastAsia="en-GB"/>
        </w:rPr>
        <w:t xml:space="preserve"> </w:t>
      </w:r>
      <w:r w:rsidR="008325CB">
        <w:rPr>
          <w:rFonts w:ascii="Arial" w:eastAsia="Times New Roman" w:hAnsi="Arial"/>
          <w:lang w:val="en-US" w:eastAsia="en-GB"/>
        </w:rPr>
        <w:t>processing; must</w:t>
      </w:r>
      <w:r>
        <w:rPr>
          <w:rFonts w:ascii="Arial" w:eastAsia="Times New Roman" w:hAnsi="Arial"/>
          <w:lang w:val="en-US" w:eastAsia="en-GB"/>
        </w:rPr>
        <w:t xml:space="preserve"> not be transferred to any country outside of the European Economic Area unless that country has an adequate level of protection </w:t>
      </w:r>
      <w:r w:rsidR="008325CB">
        <w:rPr>
          <w:rFonts w:ascii="Arial" w:eastAsia="Times New Roman" w:hAnsi="Arial"/>
          <w:lang w:val="en-US" w:eastAsia="en-GB"/>
        </w:rPr>
        <w:t>of</w:t>
      </w:r>
      <w:r>
        <w:rPr>
          <w:rFonts w:ascii="Arial" w:eastAsia="Times New Roman" w:hAnsi="Arial"/>
          <w:lang w:val="en-US" w:eastAsia="en-GB"/>
        </w:rPr>
        <w:t xml:space="preserve"> the rights and freedoms of the </w:t>
      </w:r>
      <w:proofErr w:type="gramStart"/>
      <w:r>
        <w:rPr>
          <w:rFonts w:ascii="Arial" w:eastAsia="Times New Roman" w:hAnsi="Arial"/>
          <w:lang w:val="en-US" w:eastAsia="en-GB"/>
        </w:rPr>
        <w:t>data subjects</w:t>
      </w:r>
      <w:proofErr w:type="gramEnd"/>
      <w:r>
        <w:rPr>
          <w:rFonts w:ascii="Arial" w:eastAsia="Times New Roman" w:hAnsi="Arial"/>
          <w:lang w:val="en-US" w:eastAsia="en-GB"/>
        </w:rPr>
        <w:t>.</w:t>
      </w:r>
    </w:p>
    <w:p w14:paraId="03D33959" w14:textId="77777777" w:rsidR="00EC6846" w:rsidRDefault="00EC6846" w:rsidP="00EC6846">
      <w:pPr>
        <w:shd w:val="clear" w:color="auto" w:fill="FFFFFF"/>
        <w:spacing w:before="100" w:after="360" w:line="360" w:lineRule="atLeast"/>
        <w:jc w:val="both"/>
        <w:rPr>
          <w:rFonts w:ascii="Arial" w:eastAsia="Times New Roman" w:hAnsi="Arial"/>
          <w:lang w:val="en-US" w:eastAsia="en-GB"/>
        </w:rPr>
      </w:pPr>
    </w:p>
    <w:p w14:paraId="52F5FD30" w14:textId="77777777" w:rsidR="00EC6846" w:rsidRPr="00EC6846" w:rsidRDefault="00EC6846" w:rsidP="00EC6846">
      <w:pPr>
        <w:shd w:val="clear" w:color="auto" w:fill="FFFFFF"/>
        <w:spacing w:before="100" w:after="360" w:line="360" w:lineRule="atLeast"/>
        <w:jc w:val="both"/>
        <w:rPr>
          <w:rFonts w:ascii="Arial" w:eastAsia="Times New Roman" w:hAnsi="Arial"/>
          <w:lang w:val="en-US" w:eastAsia="en-GB"/>
        </w:rPr>
      </w:pPr>
    </w:p>
    <w:p w14:paraId="4C742D03" w14:textId="663A1CAB" w:rsidR="008970A5" w:rsidRDefault="002F4B56">
      <w:pPr>
        <w:pStyle w:val="ListParagraph"/>
        <w:numPr>
          <w:ilvl w:val="0"/>
          <w:numId w:val="2"/>
        </w:numPr>
        <w:shd w:val="clear" w:color="auto" w:fill="FFFFFF"/>
        <w:spacing w:before="100" w:after="360" w:line="360" w:lineRule="atLeast"/>
        <w:jc w:val="both"/>
        <w:rPr>
          <w:rFonts w:ascii="Arial" w:eastAsia="Times New Roman" w:hAnsi="Arial"/>
          <w:b/>
          <w:lang w:val="en-US" w:eastAsia="en-GB"/>
        </w:rPr>
      </w:pPr>
      <w:r>
        <w:rPr>
          <w:rFonts w:ascii="Arial" w:eastAsia="Times New Roman" w:hAnsi="Arial"/>
          <w:b/>
          <w:lang w:val="en-US" w:eastAsia="en-GB"/>
        </w:rPr>
        <w:t>Processing</w:t>
      </w:r>
      <w:r w:rsidR="00A313D0">
        <w:rPr>
          <w:rFonts w:ascii="Arial" w:eastAsia="Times New Roman" w:hAnsi="Arial"/>
          <w:b/>
          <w:lang w:val="en-US" w:eastAsia="en-GB"/>
        </w:rPr>
        <w:t xml:space="preserve"> Personal Data</w:t>
      </w:r>
    </w:p>
    <w:p w14:paraId="0362E921" w14:textId="64854B80" w:rsidR="00BC4A60" w:rsidRDefault="00BC4A60" w:rsidP="008A66F4">
      <w:pPr>
        <w:ind w:left="720"/>
        <w:rPr>
          <w:rFonts w:ascii="Arial" w:hAnsi="Arial"/>
        </w:rPr>
      </w:pPr>
      <w:r w:rsidRPr="007E77CA">
        <w:rPr>
          <w:rFonts w:ascii="Arial" w:hAnsi="Arial"/>
        </w:rPr>
        <w:t xml:space="preserve">The council </w:t>
      </w:r>
      <w:r w:rsidR="004910A7">
        <w:rPr>
          <w:rFonts w:ascii="Arial" w:hAnsi="Arial"/>
        </w:rPr>
        <w:t>may</w:t>
      </w:r>
      <w:r w:rsidRPr="007E77CA">
        <w:rPr>
          <w:rFonts w:ascii="Arial" w:hAnsi="Arial"/>
        </w:rPr>
        <w:t xml:space="preserve"> process personal data (that is not classed as special categories of personal data) for one or more of the following reasons:</w:t>
      </w:r>
    </w:p>
    <w:p w14:paraId="04963EEE" w14:textId="43ECC810" w:rsidR="00BC4A60" w:rsidRDefault="00BC4A60" w:rsidP="008A66F4">
      <w:pPr>
        <w:pStyle w:val="ListParagraph"/>
        <w:numPr>
          <w:ilvl w:val="0"/>
          <w:numId w:val="10"/>
        </w:numPr>
        <w:suppressAutoHyphens w:val="0"/>
        <w:autoSpaceDN/>
        <w:spacing w:after="200" w:line="276" w:lineRule="auto"/>
        <w:contextualSpacing/>
        <w:textAlignment w:val="auto"/>
        <w:rPr>
          <w:rFonts w:ascii="Arial" w:hAnsi="Arial"/>
        </w:rPr>
      </w:pPr>
      <w:r w:rsidRPr="007E77CA">
        <w:rPr>
          <w:rFonts w:ascii="Arial" w:hAnsi="Arial"/>
        </w:rPr>
        <w:t>it is necessary for the performance of a contract, (or services); and/or</w:t>
      </w:r>
    </w:p>
    <w:p w14:paraId="12F8DCD2" w14:textId="77777777" w:rsidR="00BC4A60" w:rsidRDefault="00BC4A60" w:rsidP="008A66F4">
      <w:pPr>
        <w:pStyle w:val="ListParagraph"/>
        <w:numPr>
          <w:ilvl w:val="0"/>
          <w:numId w:val="10"/>
        </w:numPr>
        <w:suppressAutoHyphens w:val="0"/>
        <w:autoSpaceDN/>
        <w:spacing w:after="200" w:line="276" w:lineRule="auto"/>
        <w:contextualSpacing/>
        <w:textAlignment w:val="auto"/>
        <w:rPr>
          <w:rFonts w:ascii="Arial" w:hAnsi="Arial"/>
        </w:rPr>
      </w:pPr>
      <w:r w:rsidRPr="007E77CA">
        <w:rPr>
          <w:rFonts w:ascii="Arial" w:hAnsi="Arial"/>
        </w:rPr>
        <w:t>it is necessary to comply with any legal obligation; and/or</w:t>
      </w:r>
    </w:p>
    <w:p w14:paraId="703C2C25" w14:textId="43DF7D99" w:rsidR="00BC4A60" w:rsidRDefault="00BC4A60" w:rsidP="008A66F4">
      <w:pPr>
        <w:pStyle w:val="ListParagraph"/>
        <w:numPr>
          <w:ilvl w:val="0"/>
          <w:numId w:val="10"/>
        </w:numPr>
        <w:suppressAutoHyphens w:val="0"/>
        <w:autoSpaceDN/>
        <w:spacing w:after="200" w:line="276" w:lineRule="auto"/>
        <w:contextualSpacing/>
        <w:textAlignment w:val="auto"/>
        <w:rPr>
          <w:rFonts w:ascii="Arial" w:hAnsi="Arial"/>
        </w:rPr>
      </w:pPr>
      <w:r w:rsidRPr="007E77CA">
        <w:rPr>
          <w:rFonts w:ascii="Arial" w:hAnsi="Arial"/>
        </w:rPr>
        <w:t>it is necessary for the council’s legitimate interests (or for the legitimate interests of a third party), unless there is a good reason to protect personal data which overrides those legitimate interests; and/or</w:t>
      </w:r>
    </w:p>
    <w:p w14:paraId="4F7668B3" w14:textId="77777777" w:rsidR="00BC4A60" w:rsidRDefault="00BC4A60" w:rsidP="008A66F4">
      <w:pPr>
        <w:pStyle w:val="ListParagraph"/>
        <w:numPr>
          <w:ilvl w:val="0"/>
          <w:numId w:val="10"/>
        </w:numPr>
        <w:suppressAutoHyphens w:val="0"/>
        <w:autoSpaceDN/>
        <w:spacing w:after="200" w:line="276" w:lineRule="auto"/>
        <w:contextualSpacing/>
        <w:textAlignment w:val="auto"/>
        <w:rPr>
          <w:rFonts w:ascii="Arial" w:hAnsi="Arial"/>
        </w:rPr>
      </w:pPr>
      <w:r w:rsidRPr="007E77CA">
        <w:rPr>
          <w:rFonts w:ascii="Arial" w:hAnsi="Arial"/>
        </w:rPr>
        <w:t>it is necessary to protect the vital interests of a data subject or another person; and/or</w:t>
      </w:r>
    </w:p>
    <w:p w14:paraId="0C9B6C2E" w14:textId="77777777" w:rsidR="00BC4A60" w:rsidRDefault="00BC4A60" w:rsidP="008A66F4">
      <w:pPr>
        <w:pStyle w:val="ListParagraph"/>
        <w:numPr>
          <w:ilvl w:val="0"/>
          <w:numId w:val="10"/>
        </w:numPr>
        <w:suppressAutoHyphens w:val="0"/>
        <w:autoSpaceDN/>
        <w:spacing w:after="200" w:line="276" w:lineRule="auto"/>
        <w:contextualSpacing/>
        <w:textAlignment w:val="auto"/>
        <w:rPr>
          <w:rFonts w:ascii="Arial" w:hAnsi="Arial"/>
        </w:rPr>
      </w:pPr>
      <w:r w:rsidRPr="007E77CA">
        <w:rPr>
          <w:rFonts w:ascii="Arial" w:hAnsi="Arial"/>
        </w:rPr>
        <w:t>it is necessary for the performance if a task carried out in the public interest or in the exercise of official authority vested in the controller.</w:t>
      </w:r>
    </w:p>
    <w:p w14:paraId="6E2E5AEB" w14:textId="77777777" w:rsidR="00BC4A60" w:rsidRDefault="00BC4A60" w:rsidP="00BC4A60">
      <w:pPr>
        <w:pStyle w:val="ListParagraph"/>
        <w:shd w:val="clear" w:color="auto" w:fill="FFFFFF"/>
        <w:spacing w:before="100" w:after="360" w:line="360" w:lineRule="atLeast"/>
        <w:jc w:val="both"/>
        <w:rPr>
          <w:rFonts w:ascii="Arial" w:eastAsia="Times New Roman" w:hAnsi="Arial"/>
          <w:b/>
          <w:lang w:val="en-US" w:eastAsia="en-GB"/>
        </w:rPr>
      </w:pPr>
    </w:p>
    <w:p w14:paraId="75FAA5A6" w14:textId="77777777" w:rsidR="00A2365F" w:rsidRPr="00A2365F" w:rsidRDefault="002F4B56" w:rsidP="00A2365F">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t>Data breaches</w:t>
      </w:r>
    </w:p>
    <w:p w14:paraId="75726EF2" w14:textId="47104016" w:rsidR="00A2365F" w:rsidRPr="00964D03" w:rsidRDefault="00A2365F" w:rsidP="00964D03">
      <w:pPr>
        <w:pStyle w:val="ListParagraph"/>
        <w:shd w:val="clear" w:color="auto" w:fill="FFFFFF"/>
        <w:spacing w:before="100" w:after="360" w:line="360" w:lineRule="atLeast"/>
        <w:jc w:val="both"/>
      </w:pPr>
      <w:r w:rsidRPr="00A2365F">
        <w:rPr>
          <w:rFonts w:ascii="Arial" w:hAnsi="Arial"/>
        </w:rPr>
        <w:t>The council have robust measures in place to minimise and prevent data breaches from taking place. Should a breach of personal data occur</w:t>
      </w:r>
      <w:r w:rsidR="00964D03">
        <w:rPr>
          <w:rFonts w:ascii="Arial" w:hAnsi="Arial"/>
        </w:rPr>
        <w:t>,</w:t>
      </w:r>
      <w:r w:rsidRPr="00A2365F">
        <w:rPr>
          <w:rFonts w:ascii="Arial" w:hAnsi="Arial"/>
        </w:rPr>
        <w:t xml:space="preserve"> the council must take notes and keep evidence of that breach. If you are aware of a data breach you must contact the Clerk or Chairman of the Council immediately and keep any evidence, you have in relation to the breach. 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r w:rsidR="00964D03">
        <w:rPr>
          <w:rFonts w:ascii="Arial" w:hAnsi="Arial"/>
        </w:rPr>
        <w:t xml:space="preserve"> </w:t>
      </w:r>
      <w:r w:rsidRPr="00964D03">
        <w:rPr>
          <w:rFonts w:ascii="Arial" w:hAnsi="Arial"/>
        </w:rPr>
        <w:t>If the breach is likely to result in a high risk to the rights and freedoms of individuals, we will tell you that there has been a breach and provide you with information about its likely consequences and the mitigation measures we have taken.</w:t>
      </w:r>
    </w:p>
    <w:p w14:paraId="02395A20"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t>Privacy Notices</w:t>
      </w:r>
    </w:p>
    <w:p w14:paraId="6D433F2F" w14:textId="206AB0E1" w:rsidR="008970A5" w:rsidRDefault="002F4B56" w:rsidP="008A66F4">
      <w:pPr>
        <w:shd w:val="clear" w:color="auto" w:fill="FFFFFF"/>
        <w:spacing w:before="100" w:after="360" w:line="360" w:lineRule="atLeast"/>
        <w:ind w:left="720"/>
        <w:jc w:val="both"/>
        <w:rPr>
          <w:rFonts w:ascii="Arial" w:eastAsia="Times New Roman" w:hAnsi="Arial"/>
          <w:lang w:val="en-US" w:eastAsia="en-GB"/>
        </w:rPr>
      </w:pPr>
      <w:r>
        <w:rPr>
          <w:rFonts w:ascii="Arial" w:eastAsia="Times New Roman" w:hAnsi="Arial"/>
          <w:lang w:val="en-US" w:eastAsia="en-GB"/>
        </w:rPr>
        <w:t xml:space="preserve">Being transparent and providing accessible information to individuals about how the Council uses personal data is a key element of the Data Protection Act 1998 (DPA) and the EU General Data Protection Regulation (GDPR). The most common way to provide this information is in a </w:t>
      </w:r>
      <w:proofErr w:type="gramStart"/>
      <w:r>
        <w:rPr>
          <w:rFonts w:ascii="Arial" w:eastAsia="Times New Roman" w:hAnsi="Arial"/>
          <w:lang w:val="en-US" w:eastAsia="en-GB"/>
        </w:rPr>
        <w:t>privacy</w:t>
      </w:r>
      <w:proofErr w:type="gramEnd"/>
      <w:r>
        <w:rPr>
          <w:rFonts w:ascii="Arial" w:eastAsia="Times New Roman" w:hAnsi="Arial"/>
          <w:lang w:val="en-US" w:eastAsia="en-GB"/>
        </w:rPr>
        <w:t xml:space="preserve"> notice. This is a notice to inform individuals about what a Council does with their personal information. </w:t>
      </w:r>
      <w:r>
        <w:rPr>
          <w:rFonts w:ascii="Arial" w:eastAsia="Times New Roman" w:hAnsi="Arial"/>
          <w:lang w:val="en-US" w:eastAsia="en-GB"/>
        </w:rPr>
        <w:lastRenderedPageBreak/>
        <w:t xml:space="preserve">A privacy notice will contain the name and contact details of the </w:t>
      </w:r>
      <w:r w:rsidR="00955B41">
        <w:rPr>
          <w:rFonts w:ascii="Arial" w:eastAsia="Times New Roman" w:hAnsi="Arial"/>
          <w:lang w:val="en-US" w:eastAsia="en-GB"/>
        </w:rPr>
        <w:t>person responsible for Data Protection</w:t>
      </w:r>
      <w:r>
        <w:rPr>
          <w:rFonts w:ascii="Arial" w:eastAsia="Times New Roman" w:hAnsi="Arial"/>
          <w:lang w:val="en-US" w:eastAsia="en-GB"/>
        </w:rPr>
        <w:t xml:space="preserve">, the purpose for which the information is to be used and the length of time for its use. It should be written clearly and should advise the individual that they can, at any time, withdraw their agreement for the use of this information. </w:t>
      </w:r>
      <w:proofErr w:type="gramStart"/>
      <w:r>
        <w:rPr>
          <w:rFonts w:ascii="Arial" w:eastAsia="Times New Roman" w:hAnsi="Arial"/>
          <w:lang w:val="en-US" w:eastAsia="en-GB"/>
        </w:rPr>
        <w:t>Issuing</w:t>
      </w:r>
      <w:proofErr w:type="gramEnd"/>
      <w:r>
        <w:rPr>
          <w:rFonts w:ascii="Arial" w:eastAsia="Times New Roman" w:hAnsi="Arial"/>
          <w:lang w:val="en-US" w:eastAsia="en-GB"/>
        </w:rPr>
        <w:t xml:space="preserve"> of a privacy notice must be detailed </w:t>
      </w:r>
      <w:proofErr w:type="gramStart"/>
      <w:r>
        <w:rPr>
          <w:rFonts w:ascii="Arial" w:eastAsia="Times New Roman" w:hAnsi="Arial"/>
          <w:lang w:val="en-US" w:eastAsia="en-GB"/>
        </w:rPr>
        <w:t>on</w:t>
      </w:r>
      <w:proofErr w:type="gramEnd"/>
      <w:r>
        <w:rPr>
          <w:rFonts w:ascii="Arial" w:eastAsia="Times New Roman" w:hAnsi="Arial"/>
          <w:lang w:val="en-US" w:eastAsia="en-GB"/>
        </w:rPr>
        <w:t xml:space="preserve"> the Information Audit kept by the Council. The Council will adopt a privacy notice to use, although some changes could be needed depending on the situation, for </w:t>
      </w:r>
      <w:proofErr w:type="gramStart"/>
      <w:r>
        <w:rPr>
          <w:rFonts w:ascii="Arial" w:eastAsia="Times New Roman" w:hAnsi="Arial"/>
          <w:lang w:val="en-US" w:eastAsia="en-GB"/>
        </w:rPr>
        <w:t>example</w:t>
      </w:r>
      <w:proofErr w:type="gramEnd"/>
      <w:r>
        <w:rPr>
          <w:rFonts w:ascii="Arial" w:eastAsia="Times New Roman" w:hAnsi="Arial"/>
          <w:lang w:val="en-US" w:eastAsia="en-GB"/>
        </w:rPr>
        <w:t xml:space="preserve"> where children are involved. </w:t>
      </w:r>
    </w:p>
    <w:p w14:paraId="793522EF"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t>Individuals’ Rights</w:t>
      </w:r>
    </w:p>
    <w:p w14:paraId="068A2E7A" w14:textId="3B81760C" w:rsidR="008970A5" w:rsidRDefault="002F4B56" w:rsidP="008A66F4">
      <w:pPr>
        <w:shd w:val="clear" w:color="auto" w:fill="FFFFFF"/>
        <w:spacing w:before="100" w:after="360" w:line="360" w:lineRule="atLeast"/>
        <w:ind w:left="660"/>
        <w:jc w:val="both"/>
        <w:rPr>
          <w:rFonts w:ascii="Arial" w:eastAsia="Times New Roman" w:hAnsi="Arial"/>
          <w:lang w:val="en-US" w:eastAsia="en-GB"/>
        </w:rPr>
      </w:pPr>
      <w:r>
        <w:rPr>
          <w:rFonts w:ascii="Arial" w:eastAsia="Times New Roman" w:hAnsi="Arial"/>
          <w:lang w:val="en-US" w:eastAsia="en-GB"/>
        </w:rPr>
        <w:t>GDPR gives individuals rights</w:t>
      </w:r>
      <w:r w:rsidR="004B069E">
        <w:rPr>
          <w:rFonts w:ascii="Arial" w:eastAsia="Times New Roman" w:hAnsi="Arial"/>
          <w:lang w:val="en-US" w:eastAsia="en-GB"/>
        </w:rPr>
        <w:t>:</w:t>
      </w:r>
    </w:p>
    <w:p w14:paraId="7E25B756" w14:textId="77777777"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to be informed</w:t>
      </w:r>
    </w:p>
    <w:p w14:paraId="07F76737" w14:textId="77777777"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of access</w:t>
      </w:r>
    </w:p>
    <w:p w14:paraId="393F5DF5" w14:textId="77777777"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to rectification</w:t>
      </w:r>
    </w:p>
    <w:p w14:paraId="4F044397" w14:textId="160C1EF5"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to erasure</w:t>
      </w:r>
      <w:r w:rsidR="004545CE">
        <w:rPr>
          <w:rFonts w:ascii="Arial" w:eastAsia="Times New Roman" w:hAnsi="Arial"/>
          <w:lang w:val="en-US" w:eastAsia="en-GB"/>
        </w:rPr>
        <w:t xml:space="preserve"> (the right to be forgotten)</w:t>
      </w:r>
    </w:p>
    <w:p w14:paraId="71A1CB8C" w14:textId="77777777"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to restrict processing</w:t>
      </w:r>
    </w:p>
    <w:p w14:paraId="670AB5F0" w14:textId="0E8BCEDB"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right to data portability</w:t>
      </w:r>
      <w:r w:rsidR="001E7A3A">
        <w:rPr>
          <w:rFonts w:ascii="Arial" w:eastAsia="Times New Roman" w:hAnsi="Arial"/>
          <w:lang w:val="en-US" w:eastAsia="en-GB"/>
        </w:rPr>
        <w:t xml:space="preserve"> (to be completed free of charge)</w:t>
      </w:r>
    </w:p>
    <w:p w14:paraId="20F2B099" w14:textId="77777777"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to object</w:t>
      </w:r>
    </w:p>
    <w:p w14:paraId="196DB374" w14:textId="4BB5A0AE" w:rsidR="008970A5" w:rsidRDefault="002F4B56" w:rsidP="008A66F4">
      <w:pPr>
        <w:numPr>
          <w:ilvl w:val="0"/>
          <w:numId w:val="11"/>
        </w:numPr>
        <w:shd w:val="clear" w:color="auto" w:fill="FFFFFF"/>
        <w:tabs>
          <w:tab w:val="left" w:pos="720"/>
        </w:tabs>
        <w:spacing w:before="100" w:after="100" w:line="276" w:lineRule="auto"/>
        <w:jc w:val="both"/>
        <w:rPr>
          <w:rFonts w:ascii="Arial" w:eastAsia="Times New Roman" w:hAnsi="Arial"/>
          <w:lang w:val="en-US" w:eastAsia="en-GB"/>
        </w:rPr>
      </w:pPr>
      <w:r>
        <w:rPr>
          <w:rFonts w:ascii="Arial" w:eastAsia="Times New Roman" w:hAnsi="Arial"/>
          <w:lang w:val="en-US" w:eastAsia="en-GB"/>
        </w:rPr>
        <w:t>the right not to be subject to automated decision-</w:t>
      </w:r>
      <w:r w:rsidR="00966CFA">
        <w:rPr>
          <w:rFonts w:ascii="Arial" w:eastAsia="Times New Roman" w:hAnsi="Arial"/>
          <w:lang w:val="en-US" w:eastAsia="en-GB"/>
        </w:rPr>
        <w:t>making,</w:t>
      </w:r>
      <w:r>
        <w:rPr>
          <w:rFonts w:ascii="Arial" w:eastAsia="Times New Roman" w:hAnsi="Arial"/>
          <w:lang w:val="en-US" w:eastAsia="en-GB"/>
        </w:rPr>
        <w:t xml:space="preserve"> including profiling.</w:t>
      </w:r>
    </w:p>
    <w:p w14:paraId="2E892A19" w14:textId="33406BB5" w:rsidR="004545CE" w:rsidRPr="004107D4" w:rsidRDefault="002F4B56" w:rsidP="004545CE">
      <w:pPr>
        <w:shd w:val="clear" w:color="auto" w:fill="FFFFFF"/>
        <w:spacing w:before="100" w:after="360" w:line="360" w:lineRule="atLeast"/>
        <w:ind w:left="-142"/>
        <w:jc w:val="both"/>
        <w:rPr>
          <w:rFonts w:ascii="Arial" w:eastAsia="Times New Roman" w:hAnsi="Arial"/>
          <w:lang w:val="en-US" w:eastAsia="en-GB"/>
        </w:rPr>
      </w:pPr>
      <w:r w:rsidRPr="004107D4">
        <w:rPr>
          <w:rFonts w:ascii="Arial" w:eastAsia="Times New Roman" w:hAnsi="Arial"/>
          <w:lang w:val="en-US" w:eastAsia="en-GB"/>
        </w:rPr>
        <w:t xml:space="preserve">If a request is received to delete information, </w:t>
      </w:r>
      <w:r w:rsidR="00937567" w:rsidRPr="004107D4">
        <w:rPr>
          <w:rFonts w:ascii="Arial" w:eastAsia="Times New Roman" w:hAnsi="Arial"/>
          <w:lang w:val="en-US" w:eastAsia="en-GB"/>
        </w:rPr>
        <w:t>the person with</w:t>
      </w:r>
      <w:r w:rsidRPr="004107D4">
        <w:rPr>
          <w:rFonts w:ascii="Arial" w:eastAsia="Times New Roman" w:hAnsi="Arial"/>
          <w:lang w:val="en-US" w:eastAsia="en-GB"/>
        </w:rPr>
        <w:t xml:space="preserve"> </w:t>
      </w:r>
      <w:r w:rsidR="004107D4" w:rsidRPr="004107D4">
        <w:rPr>
          <w:rFonts w:ascii="Arial" w:eastAsia="Times New Roman" w:hAnsi="Arial"/>
          <w:lang w:val="en-US" w:eastAsia="en-GB"/>
        </w:rPr>
        <w:t>day-to-day</w:t>
      </w:r>
      <w:r w:rsidR="00937567" w:rsidRPr="004107D4">
        <w:rPr>
          <w:rFonts w:ascii="Arial" w:eastAsia="Times New Roman" w:hAnsi="Arial"/>
          <w:lang w:val="en-US" w:eastAsia="en-GB"/>
        </w:rPr>
        <w:t xml:space="preserve"> responsibility for </w:t>
      </w:r>
      <w:r w:rsidR="00966CFA" w:rsidRPr="004107D4">
        <w:rPr>
          <w:rFonts w:ascii="Arial" w:eastAsia="Times New Roman" w:hAnsi="Arial"/>
          <w:lang w:val="en-US" w:eastAsia="en-GB"/>
        </w:rPr>
        <w:t>GDPR at</w:t>
      </w:r>
      <w:r w:rsidR="00937567" w:rsidRPr="004107D4">
        <w:rPr>
          <w:rFonts w:ascii="Arial" w:eastAsia="Times New Roman" w:hAnsi="Arial"/>
          <w:lang w:val="en-US" w:eastAsia="en-GB"/>
        </w:rPr>
        <w:t xml:space="preserve"> </w:t>
      </w:r>
      <w:r w:rsidR="00EA13B4" w:rsidRPr="004107D4">
        <w:rPr>
          <w:rFonts w:ascii="Arial" w:eastAsia="Times New Roman" w:hAnsi="Arial"/>
          <w:lang w:val="en-US" w:eastAsia="en-GB"/>
        </w:rPr>
        <w:t>the Town Council</w:t>
      </w:r>
      <w:r w:rsidR="00937567" w:rsidRPr="004107D4">
        <w:rPr>
          <w:rFonts w:ascii="Arial" w:eastAsia="Times New Roman" w:hAnsi="Arial"/>
          <w:lang w:val="en-US" w:eastAsia="en-GB"/>
        </w:rPr>
        <w:t xml:space="preserve"> </w:t>
      </w:r>
      <w:r w:rsidR="00966CFA" w:rsidRPr="004107D4">
        <w:rPr>
          <w:rFonts w:ascii="Arial" w:eastAsia="Times New Roman" w:hAnsi="Arial"/>
          <w:lang w:val="en-US" w:eastAsia="en-GB"/>
        </w:rPr>
        <w:t>should</w:t>
      </w:r>
      <w:r w:rsidRPr="004107D4">
        <w:rPr>
          <w:rFonts w:ascii="Arial" w:eastAsia="Times New Roman" w:hAnsi="Arial"/>
          <w:lang w:val="en-US" w:eastAsia="en-GB"/>
        </w:rPr>
        <w:t xml:space="preserve"> delete </w:t>
      </w:r>
      <w:r w:rsidR="00AD2F50" w:rsidRPr="004107D4">
        <w:rPr>
          <w:rFonts w:ascii="Arial" w:eastAsia="Times New Roman" w:hAnsi="Arial"/>
          <w:lang w:val="en-US" w:eastAsia="en-GB"/>
        </w:rPr>
        <w:t xml:space="preserve">the </w:t>
      </w:r>
      <w:r w:rsidRPr="004107D4">
        <w:rPr>
          <w:rFonts w:ascii="Arial" w:eastAsia="Times New Roman" w:hAnsi="Arial"/>
          <w:lang w:val="en-US" w:eastAsia="en-GB"/>
        </w:rPr>
        <w:t>information</w:t>
      </w:r>
      <w:r w:rsidR="00AD2F50" w:rsidRPr="004107D4">
        <w:rPr>
          <w:rFonts w:ascii="Arial" w:eastAsia="Times New Roman" w:hAnsi="Arial"/>
          <w:lang w:val="en-US" w:eastAsia="en-GB"/>
        </w:rPr>
        <w:t xml:space="preserve"> within one month.</w:t>
      </w:r>
    </w:p>
    <w:p w14:paraId="14E119D2" w14:textId="40EE9519" w:rsidR="008970A5" w:rsidRPr="004107D4" w:rsidRDefault="002F4B56" w:rsidP="004545CE">
      <w:pPr>
        <w:shd w:val="clear" w:color="auto" w:fill="FFFFFF"/>
        <w:spacing w:before="100" w:after="360" w:line="360" w:lineRule="atLeast"/>
        <w:ind w:left="-142"/>
        <w:jc w:val="both"/>
        <w:rPr>
          <w:rFonts w:ascii="Arial" w:eastAsia="Times New Roman" w:hAnsi="Arial"/>
          <w:lang w:val="en-US" w:eastAsia="en-GB"/>
        </w:rPr>
      </w:pPr>
      <w:r w:rsidRPr="004107D4">
        <w:rPr>
          <w:rFonts w:ascii="Arial" w:eastAsia="Times New Roman" w:hAnsi="Arial"/>
          <w:lang w:val="en-US" w:eastAsia="en-GB"/>
        </w:rPr>
        <w:t xml:space="preserve">If a request </w:t>
      </w:r>
      <w:r w:rsidR="00CB1EA0" w:rsidRPr="004107D4">
        <w:rPr>
          <w:rFonts w:ascii="Arial" w:eastAsia="Times New Roman" w:hAnsi="Arial"/>
          <w:lang w:val="en-US" w:eastAsia="en-GB"/>
        </w:rPr>
        <w:t>is</w:t>
      </w:r>
      <w:r w:rsidRPr="004107D4">
        <w:rPr>
          <w:rFonts w:ascii="Arial" w:eastAsia="Times New Roman" w:hAnsi="Arial"/>
          <w:lang w:val="en-US" w:eastAsia="en-GB"/>
        </w:rPr>
        <w:t xml:space="preserve"> manifestly unfounded then the request could be </w:t>
      </w:r>
      <w:r w:rsidR="004107D4" w:rsidRPr="004107D4">
        <w:rPr>
          <w:rFonts w:ascii="Arial" w:eastAsia="Times New Roman" w:hAnsi="Arial"/>
          <w:lang w:val="en-US" w:eastAsia="en-GB"/>
        </w:rPr>
        <w:t>refused,</w:t>
      </w:r>
      <w:r w:rsidRPr="004107D4">
        <w:rPr>
          <w:rFonts w:ascii="Arial" w:eastAsia="Times New Roman" w:hAnsi="Arial"/>
          <w:lang w:val="en-US" w:eastAsia="en-GB"/>
        </w:rPr>
        <w:t xml:space="preserve"> or a charge may apply. </w:t>
      </w:r>
      <w:r w:rsidR="004107D4" w:rsidRPr="004107D4">
        <w:rPr>
          <w:rFonts w:ascii="Arial" w:eastAsia="Times New Roman" w:hAnsi="Arial"/>
          <w:lang w:val="en-US" w:eastAsia="en-GB"/>
        </w:rPr>
        <w:t>The council</w:t>
      </w:r>
      <w:r w:rsidRPr="004107D4">
        <w:rPr>
          <w:rFonts w:ascii="Arial" w:eastAsia="Times New Roman" w:hAnsi="Arial"/>
          <w:lang w:val="en-US" w:eastAsia="en-GB"/>
        </w:rPr>
        <w:t xml:space="preserve"> will be informed of such requests.</w:t>
      </w:r>
    </w:p>
    <w:p w14:paraId="1AA853A6"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b/>
          <w:bCs/>
          <w:lang w:val="en-US" w:eastAsia="en-GB"/>
        </w:rPr>
        <w:t>Children</w:t>
      </w:r>
    </w:p>
    <w:p w14:paraId="469DD049" w14:textId="77777777" w:rsidR="008970A5" w:rsidRDefault="002F4B56" w:rsidP="00C54CEB">
      <w:pPr>
        <w:shd w:val="clear" w:color="auto" w:fill="FFFFFF"/>
        <w:spacing w:before="100" w:after="360" w:line="360" w:lineRule="atLeast"/>
        <w:ind w:left="720"/>
        <w:jc w:val="both"/>
        <w:rPr>
          <w:rFonts w:ascii="Arial" w:eastAsia="Times New Roman" w:hAnsi="Arial"/>
          <w:lang w:val="en-US" w:eastAsia="en-GB"/>
        </w:rPr>
      </w:pPr>
      <w:r>
        <w:rPr>
          <w:rFonts w:ascii="Arial" w:eastAsia="Times New Roman" w:hAnsi="Arial"/>
          <w:lang w:val="en-US" w:eastAsia="en-GB"/>
        </w:rPr>
        <w:t xml:space="preserve">There is special protection for the personal data of a child. The age when a child can give their own consent is 13. If the Council requires consent from young people under 13, the Council must obtain a parent or guardian’s consent </w:t>
      </w:r>
      <w:proofErr w:type="gramStart"/>
      <w:r>
        <w:rPr>
          <w:rFonts w:ascii="Arial" w:eastAsia="Times New Roman" w:hAnsi="Arial"/>
          <w:lang w:val="en-US" w:eastAsia="en-GB"/>
        </w:rPr>
        <w:t>in order to</w:t>
      </w:r>
      <w:proofErr w:type="gramEnd"/>
      <w:r>
        <w:rPr>
          <w:rFonts w:ascii="Arial" w:eastAsia="Times New Roman" w:hAnsi="Arial"/>
          <w:lang w:val="en-US" w:eastAsia="en-GB"/>
        </w:rPr>
        <w:t xml:space="preserve"> process the personal data lawfully. Consent forms for children </w:t>
      </w:r>
      <w:proofErr w:type="gramStart"/>
      <w:r>
        <w:rPr>
          <w:rFonts w:ascii="Arial" w:eastAsia="Times New Roman" w:hAnsi="Arial"/>
          <w:lang w:val="en-US" w:eastAsia="en-GB"/>
        </w:rPr>
        <w:t>age</w:t>
      </w:r>
      <w:proofErr w:type="gramEnd"/>
      <w:r>
        <w:rPr>
          <w:rFonts w:ascii="Arial" w:eastAsia="Times New Roman" w:hAnsi="Arial"/>
          <w:lang w:val="en-US" w:eastAsia="en-GB"/>
        </w:rPr>
        <w:t xml:space="preserve"> 13 </w:t>
      </w:r>
      <w:proofErr w:type="gramStart"/>
      <w:r>
        <w:rPr>
          <w:rFonts w:ascii="Arial" w:eastAsia="Times New Roman" w:hAnsi="Arial"/>
          <w:lang w:val="en-US" w:eastAsia="en-GB"/>
        </w:rPr>
        <w:t>plus,</w:t>
      </w:r>
      <w:proofErr w:type="gramEnd"/>
      <w:r>
        <w:rPr>
          <w:rFonts w:ascii="Arial" w:eastAsia="Times New Roman" w:hAnsi="Arial"/>
          <w:lang w:val="en-US" w:eastAsia="en-GB"/>
        </w:rPr>
        <w:t xml:space="preserve"> must be written in </w:t>
      </w:r>
      <w:proofErr w:type="gramStart"/>
      <w:r>
        <w:rPr>
          <w:rFonts w:ascii="Arial" w:eastAsia="Times New Roman" w:hAnsi="Arial"/>
          <w:lang w:val="en-US" w:eastAsia="en-GB"/>
        </w:rPr>
        <w:t>language</w:t>
      </w:r>
      <w:proofErr w:type="gramEnd"/>
      <w:r>
        <w:rPr>
          <w:rFonts w:ascii="Arial" w:eastAsia="Times New Roman" w:hAnsi="Arial"/>
          <w:lang w:val="en-US" w:eastAsia="en-GB"/>
        </w:rPr>
        <w:t xml:space="preserve"> that they will understand.</w:t>
      </w:r>
    </w:p>
    <w:p w14:paraId="41F7E923" w14:textId="77777777" w:rsidR="00835011" w:rsidRDefault="00835011" w:rsidP="00C54CEB">
      <w:pPr>
        <w:shd w:val="clear" w:color="auto" w:fill="FFFFFF"/>
        <w:spacing w:before="100" w:after="360" w:line="360" w:lineRule="atLeast"/>
        <w:ind w:left="720"/>
        <w:jc w:val="both"/>
        <w:rPr>
          <w:rFonts w:ascii="Arial" w:eastAsia="Times New Roman" w:hAnsi="Arial"/>
          <w:lang w:val="en-US" w:eastAsia="en-GB"/>
        </w:rPr>
      </w:pPr>
    </w:p>
    <w:p w14:paraId="2F4C5737" w14:textId="77777777" w:rsidR="008970A5" w:rsidRDefault="002F4B56">
      <w:pPr>
        <w:pStyle w:val="ListParagraph"/>
        <w:numPr>
          <w:ilvl w:val="0"/>
          <w:numId w:val="2"/>
        </w:numPr>
        <w:shd w:val="clear" w:color="auto" w:fill="FFFFFF"/>
        <w:spacing w:before="100" w:after="360" w:line="360" w:lineRule="atLeast"/>
        <w:jc w:val="both"/>
      </w:pPr>
      <w:r>
        <w:rPr>
          <w:rFonts w:ascii="Arial" w:eastAsia="Times New Roman" w:hAnsi="Arial"/>
          <w:lang w:val="en-US" w:eastAsia="en-GB"/>
        </w:rPr>
        <w:lastRenderedPageBreak/>
        <w:t> </w:t>
      </w:r>
      <w:r>
        <w:rPr>
          <w:rFonts w:ascii="Arial" w:eastAsia="Times New Roman" w:hAnsi="Arial"/>
          <w:b/>
          <w:bCs/>
          <w:lang w:val="en-US" w:eastAsia="en-GB"/>
        </w:rPr>
        <w:t>Summary</w:t>
      </w:r>
    </w:p>
    <w:p w14:paraId="1EBA9287" w14:textId="1E917A65" w:rsidR="008970A5" w:rsidRDefault="002F4B56" w:rsidP="00C54CEB">
      <w:pPr>
        <w:shd w:val="clear" w:color="auto" w:fill="FFFFFF"/>
        <w:spacing w:before="100" w:after="360" w:line="360" w:lineRule="atLeast"/>
        <w:ind w:firstLine="720"/>
        <w:jc w:val="both"/>
      </w:pPr>
      <w:r>
        <w:rPr>
          <w:rFonts w:ascii="Arial" w:eastAsia="Times New Roman" w:hAnsi="Arial"/>
          <w:bCs/>
          <w:lang w:val="en-US" w:eastAsia="en-GB"/>
        </w:rPr>
        <w:t>In summary, t</w:t>
      </w:r>
      <w:r>
        <w:rPr>
          <w:rFonts w:ascii="Arial" w:eastAsia="Times New Roman" w:hAnsi="Arial"/>
          <w:lang w:val="en-US" w:eastAsia="en-GB"/>
        </w:rPr>
        <w:t>he main matters arising within this policy are:</w:t>
      </w:r>
    </w:p>
    <w:p w14:paraId="76940BB3" w14:textId="77777777" w:rsidR="008970A5" w:rsidRDefault="002F4B56">
      <w:pPr>
        <w:pStyle w:val="ListParagraph"/>
        <w:numPr>
          <w:ilvl w:val="0"/>
          <w:numId w:val="7"/>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 xml:space="preserve">The Council must be </w:t>
      </w:r>
      <w:r w:rsidRPr="00B2776B">
        <w:rPr>
          <w:rFonts w:ascii="Arial" w:eastAsia="Times New Roman" w:hAnsi="Arial"/>
          <w:lang w:val="en-US" w:eastAsia="en-GB"/>
        </w:rPr>
        <w:t>registered with the ICO.</w:t>
      </w:r>
    </w:p>
    <w:p w14:paraId="2891B6E2" w14:textId="77777777" w:rsidR="008970A5" w:rsidRDefault="002F4B56">
      <w:pPr>
        <w:pStyle w:val="ListParagraph"/>
        <w:numPr>
          <w:ilvl w:val="0"/>
          <w:numId w:val="7"/>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A copy of this policy will be available on the Council’s website. The policy will be considered as a core policy for the Council.</w:t>
      </w:r>
    </w:p>
    <w:p w14:paraId="1F2DF1DA" w14:textId="56CF43D8" w:rsidR="008970A5" w:rsidRPr="00B2776B" w:rsidRDefault="002F4B56">
      <w:pPr>
        <w:pStyle w:val="ListParagraph"/>
        <w:numPr>
          <w:ilvl w:val="0"/>
          <w:numId w:val="7"/>
        </w:numPr>
        <w:shd w:val="clear" w:color="auto" w:fill="FFFFFF"/>
        <w:spacing w:before="100" w:after="360" w:line="360" w:lineRule="atLeast"/>
        <w:jc w:val="both"/>
        <w:rPr>
          <w:rFonts w:ascii="Arial" w:eastAsia="Times New Roman" w:hAnsi="Arial"/>
          <w:lang w:val="en-US" w:eastAsia="en-GB"/>
        </w:rPr>
      </w:pPr>
      <w:r w:rsidRPr="00B2776B">
        <w:rPr>
          <w:rFonts w:ascii="Arial" w:eastAsia="Times New Roman" w:hAnsi="Arial"/>
          <w:lang w:val="en-US" w:eastAsia="en-GB"/>
        </w:rPr>
        <w:t xml:space="preserve">An information audit will be conducted and reviewed </w:t>
      </w:r>
      <w:r w:rsidR="00535E24">
        <w:rPr>
          <w:rFonts w:ascii="Arial" w:eastAsia="Times New Roman" w:hAnsi="Arial"/>
          <w:lang w:val="en-US" w:eastAsia="en-GB"/>
        </w:rPr>
        <w:t>periodically</w:t>
      </w:r>
      <w:r w:rsidRPr="00B2776B">
        <w:rPr>
          <w:rFonts w:ascii="Arial" w:eastAsia="Times New Roman" w:hAnsi="Arial"/>
          <w:lang w:val="en-US" w:eastAsia="en-GB"/>
        </w:rPr>
        <w:t xml:space="preserve"> when projects and services change.</w:t>
      </w:r>
    </w:p>
    <w:p w14:paraId="40A3E8AD" w14:textId="12FB1A82" w:rsidR="008970A5" w:rsidRDefault="006B5626">
      <w:pPr>
        <w:pStyle w:val="ListParagraph"/>
        <w:numPr>
          <w:ilvl w:val="0"/>
          <w:numId w:val="7"/>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A p</w:t>
      </w:r>
      <w:r w:rsidR="002F4B56">
        <w:rPr>
          <w:rFonts w:ascii="Arial" w:eastAsia="Times New Roman" w:hAnsi="Arial"/>
          <w:lang w:val="en-US" w:eastAsia="en-GB"/>
        </w:rPr>
        <w:t xml:space="preserve">rivacy notice </w:t>
      </w:r>
      <w:r>
        <w:rPr>
          <w:rFonts w:ascii="Arial" w:eastAsia="Times New Roman" w:hAnsi="Arial"/>
          <w:lang w:val="en-US" w:eastAsia="en-GB"/>
        </w:rPr>
        <w:t xml:space="preserve">is available on </w:t>
      </w:r>
      <w:r w:rsidR="005F5754">
        <w:rPr>
          <w:rFonts w:ascii="Arial" w:eastAsia="Times New Roman" w:hAnsi="Arial"/>
          <w:lang w:val="en-US" w:eastAsia="en-GB"/>
        </w:rPr>
        <w:t>Great Torrington Town Council’s website.</w:t>
      </w:r>
    </w:p>
    <w:p w14:paraId="6B21FC54" w14:textId="77777777" w:rsidR="008970A5" w:rsidRDefault="002F4B56">
      <w:pPr>
        <w:pStyle w:val="ListParagraph"/>
        <w:numPr>
          <w:ilvl w:val="0"/>
          <w:numId w:val="7"/>
        </w:numPr>
        <w:shd w:val="clear" w:color="auto" w:fill="FFFFFF"/>
        <w:spacing w:before="100" w:after="360" w:line="360" w:lineRule="atLeast"/>
        <w:jc w:val="both"/>
        <w:rPr>
          <w:rFonts w:ascii="Arial" w:eastAsia="Times New Roman" w:hAnsi="Arial"/>
          <w:lang w:val="en-US" w:eastAsia="en-GB"/>
        </w:rPr>
      </w:pPr>
      <w:r>
        <w:rPr>
          <w:rFonts w:ascii="Arial" w:eastAsia="Times New Roman" w:hAnsi="Arial"/>
          <w:lang w:val="en-US" w:eastAsia="en-GB"/>
        </w:rPr>
        <w:t>The Town Council will manage the process.</w:t>
      </w:r>
    </w:p>
    <w:p w14:paraId="11DA074C" w14:textId="77777777" w:rsidR="008970A5" w:rsidRDefault="002F4B56" w:rsidP="00C54CEB">
      <w:pPr>
        <w:shd w:val="clear" w:color="auto" w:fill="FFFFFF"/>
        <w:spacing w:before="100" w:after="360" w:line="360" w:lineRule="atLeast"/>
        <w:ind w:left="720"/>
        <w:jc w:val="both"/>
        <w:rPr>
          <w:rFonts w:ascii="Arial" w:eastAsia="Times New Roman" w:hAnsi="Arial"/>
          <w:lang w:val="en-US" w:eastAsia="en-GB"/>
        </w:rPr>
      </w:pPr>
      <w:r>
        <w:rPr>
          <w:rFonts w:ascii="Arial" w:eastAsia="Times New Roman" w:hAnsi="Arial"/>
          <w:lang w:val="en-US" w:eastAsia="en-GB"/>
        </w:rPr>
        <w:t>This policy document is written with current information and advice. It will be reviewed at least annually or when further advice is issued by the ICO.</w:t>
      </w:r>
    </w:p>
    <w:p w14:paraId="7456ADEC" w14:textId="4C1C22F6" w:rsidR="008970A5" w:rsidRDefault="002F4B56" w:rsidP="00C54CEB">
      <w:pPr>
        <w:shd w:val="clear" w:color="auto" w:fill="FFFFFF"/>
        <w:spacing w:before="100" w:line="360" w:lineRule="atLeast"/>
        <w:ind w:left="720"/>
        <w:jc w:val="both"/>
        <w:rPr>
          <w:rFonts w:ascii="Arial" w:eastAsia="Times New Roman" w:hAnsi="Arial"/>
          <w:lang w:val="en-US" w:eastAsia="en-GB"/>
        </w:rPr>
      </w:pPr>
      <w:r>
        <w:rPr>
          <w:rFonts w:ascii="Arial" w:eastAsia="Times New Roman" w:hAnsi="Arial"/>
          <w:lang w:val="en-US" w:eastAsia="en-GB"/>
        </w:rPr>
        <w:t xml:space="preserve">All employees, role holders and </w:t>
      </w:r>
      <w:proofErr w:type="spellStart"/>
      <w:r>
        <w:rPr>
          <w:rFonts w:ascii="Arial" w:eastAsia="Times New Roman" w:hAnsi="Arial"/>
          <w:lang w:val="en-US" w:eastAsia="en-GB"/>
        </w:rPr>
        <w:t>councillors</w:t>
      </w:r>
      <w:proofErr w:type="spellEnd"/>
      <w:r>
        <w:rPr>
          <w:rFonts w:ascii="Arial" w:eastAsia="Times New Roman" w:hAnsi="Arial"/>
          <w:lang w:val="en-US" w:eastAsia="en-GB"/>
        </w:rPr>
        <w:t xml:space="preserve"> are </w:t>
      </w:r>
      <w:r w:rsidR="0044758A">
        <w:rPr>
          <w:rFonts w:ascii="Arial" w:eastAsia="Times New Roman" w:hAnsi="Arial"/>
          <w:lang w:val="en-US" w:eastAsia="en-GB"/>
        </w:rPr>
        <w:t xml:space="preserve">always </w:t>
      </w:r>
      <w:r>
        <w:rPr>
          <w:rFonts w:ascii="Arial" w:eastAsia="Times New Roman" w:hAnsi="Arial"/>
          <w:lang w:val="en-US" w:eastAsia="en-GB"/>
        </w:rPr>
        <w:t>expected to comply with this policy to protect privacy, confidentiality and the interests of the Council.</w:t>
      </w:r>
    </w:p>
    <w:p w14:paraId="3C5B233B" w14:textId="77777777" w:rsidR="008970A5" w:rsidRDefault="008970A5">
      <w:pPr>
        <w:shd w:val="clear" w:color="auto" w:fill="FFFFFF"/>
        <w:spacing w:before="100" w:line="360" w:lineRule="atLeast"/>
        <w:jc w:val="both"/>
        <w:rPr>
          <w:rFonts w:ascii="Arial" w:eastAsia="Times New Roman" w:hAnsi="Arial"/>
          <w:lang w:val="en-US" w:eastAsia="en-GB"/>
        </w:rPr>
      </w:pPr>
    </w:p>
    <w:p w14:paraId="0F6368E0" w14:textId="77777777" w:rsidR="008970A5" w:rsidRDefault="008970A5">
      <w:pPr>
        <w:shd w:val="clear" w:color="auto" w:fill="FFFFFF"/>
        <w:spacing w:before="100" w:line="360" w:lineRule="atLeast"/>
        <w:jc w:val="both"/>
        <w:rPr>
          <w:rFonts w:ascii="Arial" w:eastAsia="Times New Roman" w:hAnsi="Arial"/>
          <w:lang w:val="en-US" w:eastAsia="en-GB"/>
        </w:rPr>
      </w:pPr>
    </w:p>
    <w:p w14:paraId="73BB1610" w14:textId="77777777" w:rsidR="008970A5" w:rsidRDefault="002F4B56">
      <w:pPr>
        <w:pStyle w:val="ListParagraph"/>
        <w:numPr>
          <w:ilvl w:val="0"/>
          <w:numId w:val="2"/>
        </w:numPr>
        <w:shd w:val="clear" w:color="auto" w:fill="FFFFFF"/>
        <w:spacing w:before="100" w:line="360" w:lineRule="atLeast"/>
        <w:jc w:val="both"/>
        <w:rPr>
          <w:rFonts w:ascii="Arial" w:eastAsia="Times New Roman" w:hAnsi="Arial"/>
          <w:b/>
          <w:lang w:val="en-US" w:eastAsia="en-GB"/>
        </w:rPr>
      </w:pPr>
      <w:r>
        <w:rPr>
          <w:rFonts w:ascii="Arial" w:eastAsia="Times New Roman" w:hAnsi="Arial"/>
          <w:b/>
          <w:lang w:val="en-US" w:eastAsia="en-GB"/>
        </w:rPr>
        <w:t>Document Record</w:t>
      </w:r>
    </w:p>
    <w:tbl>
      <w:tblPr>
        <w:tblW w:w="9016" w:type="dxa"/>
        <w:tblCellMar>
          <w:left w:w="10" w:type="dxa"/>
          <w:right w:w="10" w:type="dxa"/>
        </w:tblCellMar>
        <w:tblLook w:val="0000" w:firstRow="0" w:lastRow="0" w:firstColumn="0" w:lastColumn="0" w:noHBand="0" w:noVBand="0"/>
      </w:tblPr>
      <w:tblGrid>
        <w:gridCol w:w="4508"/>
        <w:gridCol w:w="4508"/>
      </w:tblGrid>
      <w:tr w:rsidR="008970A5" w14:paraId="203A34B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68F5"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Document</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76AB"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General Data Protection Policy</w:t>
            </w:r>
          </w:p>
        </w:tc>
      </w:tr>
      <w:tr w:rsidR="008970A5" w14:paraId="05AFE42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646D2" w14:textId="193C511F" w:rsidR="008970A5" w:rsidRDefault="00450636">
            <w:pPr>
              <w:spacing w:before="100" w:after="0" w:line="360" w:lineRule="atLeast"/>
              <w:jc w:val="both"/>
              <w:rPr>
                <w:rFonts w:ascii="Arial" w:eastAsia="Times New Roman" w:hAnsi="Arial"/>
                <w:lang w:val="en-US" w:eastAsia="en-GB"/>
              </w:rPr>
            </w:pPr>
            <w:r>
              <w:rPr>
                <w:rFonts w:ascii="Arial" w:eastAsia="Times New Roman" w:hAnsi="Arial"/>
                <w:lang w:val="en-US" w:eastAsia="en-GB"/>
              </w:rPr>
              <w:t xml:space="preserve">Original </w:t>
            </w:r>
            <w:r w:rsidR="002F4B56">
              <w:rPr>
                <w:rFonts w:ascii="Arial" w:eastAsia="Times New Roman" w:hAnsi="Arial"/>
                <w:lang w:val="en-US" w:eastAsia="en-GB"/>
              </w:rPr>
              <w:t>Lead Author(s):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7D269" w14:textId="3664846C" w:rsidR="008970A5" w:rsidRDefault="00E62E1E">
            <w:pPr>
              <w:spacing w:before="100" w:after="0" w:line="360" w:lineRule="atLeast"/>
              <w:jc w:val="both"/>
              <w:rPr>
                <w:rFonts w:ascii="Arial" w:eastAsia="Times New Roman" w:hAnsi="Arial"/>
                <w:lang w:val="en-US" w:eastAsia="en-GB"/>
              </w:rPr>
            </w:pPr>
            <w:r>
              <w:rPr>
                <w:rFonts w:ascii="Arial" w:eastAsia="Times New Roman" w:hAnsi="Arial"/>
                <w:lang w:val="en-US" w:eastAsia="en-GB"/>
              </w:rPr>
              <w:t>Karen Chapman</w:t>
            </w:r>
            <w:r w:rsidR="002F4B56">
              <w:rPr>
                <w:rFonts w:ascii="Arial" w:eastAsia="Times New Roman" w:hAnsi="Arial"/>
                <w:lang w:val="en-US" w:eastAsia="en-GB"/>
              </w:rPr>
              <w:t xml:space="preserve"> – Town Clerk</w:t>
            </w:r>
          </w:p>
        </w:tc>
      </w:tr>
      <w:tr w:rsidR="00CD51BE" w14:paraId="4A01F6E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F10C" w14:textId="78907C13" w:rsidR="00CD51BE" w:rsidRDefault="00CD51BE">
            <w:pPr>
              <w:spacing w:before="100" w:after="0" w:line="360" w:lineRule="atLeast"/>
              <w:jc w:val="both"/>
              <w:rPr>
                <w:rFonts w:ascii="Arial" w:eastAsia="Times New Roman" w:hAnsi="Arial"/>
                <w:lang w:val="en-US" w:eastAsia="en-GB"/>
              </w:rPr>
            </w:pPr>
            <w:r>
              <w:rPr>
                <w:rFonts w:ascii="Arial" w:eastAsia="Times New Roman" w:hAnsi="Arial"/>
                <w:lang w:val="en-US" w:eastAsia="en-GB"/>
              </w:rPr>
              <w:t xml:space="preserve">Reviewed </w:t>
            </w:r>
            <w:r w:rsidR="00FB60B9">
              <w:rPr>
                <w:rFonts w:ascii="Arial" w:eastAsia="Times New Roman" w:hAnsi="Arial"/>
                <w:lang w:val="en-US" w:eastAsia="en-GB"/>
              </w:rPr>
              <w:t xml:space="preserve">&amp; updated </w:t>
            </w:r>
            <w:r>
              <w:rPr>
                <w:rFonts w:ascii="Arial" w:eastAsia="Times New Roman" w:hAnsi="Arial"/>
                <w:lang w:val="en-US" w:eastAsia="en-GB"/>
              </w:rPr>
              <w:t>by: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244B" w14:textId="4DA1670D" w:rsidR="00CD51BE" w:rsidRDefault="00CD51BE">
            <w:pPr>
              <w:spacing w:before="100" w:after="0" w:line="360" w:lineRule="atLeast"/>
              <w:jc w:val="both"/>
              <w:rPr>
                <w:rFonts w:ascii="Arial" w:eastAsia="Times New Roman" w:hAnsi="Arial"/>
                <w:lang w:val="en-US" w:eastAsia="en-GB"/>
              </w:rPr>
            </w:pPr>
            <w:r>
              <w:rPr>
                <w:rFonts w:ascii="Arial" w:eastAsia="Times New Roman" w:hAnsi="Arial"/>
                <w:lang w:val="en-US" w:eastAsia="en-GB"/>
              </w:rPr>
              <w:t>Jennie Smithson – Town Clerk</w:t>
            </w:r>
          </w:p>
        </w:tc>
      </w:tr>
      <w:tr w:rsidR="008970A5" w14:paraId="7EFF06E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90FA"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Developed by: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9F9C"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Great Torrington Town Council</w:t>
            </w:r>
          </w:p>
        </w:tc>
      </w:tr>
      <w:tr w:rsidR="008970A5" w14:paraId="3A75906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AC19"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Approved by/Date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0423" w14:textId="28F1BE7B"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Policy and Finance 2</w:t>
            </w:r>
            <w:r w:rsidR="00F606A4">
              <w:rPr>
                <w:rFonts w:ascii="Arial" w:eastAsia="Times New Roman" w:hAnsi="Arial"/>
                <w:lang w:val="en-US" w:eastAsia="en-GB"/>
              </w:rPr>
              <w:t>3</w:t>
            </w:r>
            <w:r>
              <w:rPr>
                <w:rFonts w:ascii="Arial" w:eastAsia="Times New Roman" w:hAnsi="Arial"/>
                <w:lang w:val="en-US" w:eastAsia="en-GB"/>
              </w:rPr>
              <w:t>.09.</w:t>
            </w:r>
            <w:r w:rsidR="00F606A4">
              <w:rPr>
                <w:rFonts w:ascii="Arial" w:eastAsia="Times New Roman" w:hAnsi="Arial"/>
                <w:lang w:val="en-US" w:eastAsia="en-GB"/>
              </w:rPr>
              <w:t>20</w:t>
            </w:r>
          </w:p>
        </w:tc>
      </w:tr>
      <w:tr w:rsidR="008970A5" w14:paraId="7985E4B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8EA9" w14:textId="77777777"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Ratified/Adopted and date: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D6CB" w14:textId="02C7F216" w:rsidR="008970A5" w:rsidRDefault="002F4B56">
            <w:pPr>
              <w:spacing w:before="100" w:after="0" w:line="360" w:lineRule="atLeast"/>
              <w:jc w:val="both"/>
              <w:rPr>
                <w:rFonts w:ascii="Arial" w:eastAsia="Times New Roman" w:hAnsi="Arial"/>
                <w:lang w:val="en-US" w:eastAsia="en-GB"/>
              </w:rPr>
            </w:pPr>
            <w:r>
              <w:rPr>
                <w:rFonts w:ascii="Arial" w:eastAsia="Times New Roman" w:hAnsi="Arial"/>
                <w:lang w:val="en-US" w:eastAsia="en-GB"/>
              </w:rPr>
              <w:t xml:space="preserve">Council Meeting </w:t>
            </w:r>
            <w:r w:rsidR="00711775">
              <w:rPr>
                <w:rFonts w:ascii="Arial" w:eastAsia="Times New Roman" w:hAnsi="Arial"/>
                <w:lang w:val="en-US" w:eastAsia="en-GB"/>
              </w:rPr>
              <w:t>01.10</w:t>
            </w:r>
            <w:r>
              <w:rPr>
                <w:rFonts w:ascii="Arial" w:eastAsia="Times New Roman" w:hAnsi="Arial"/>
                <w:lang w:val="en-US" w:eastAsia="en-GB"/>
              </w:rPr>
              <w:t>.</w:t>
            </w:r>
            <w:r w:rsidR="00F606A4">
              <w:rPr>
                <w:rFonts w:ascii="Arial" w:eastAsia="Times New Roman" w:hAnsi="Arial"/>
                <w:lang w:val="en-US" w:eastAsia="en-GB"/>
              </w:rPr>
              <w:t>20</w:t>
            </w:r>
          </w:p>
        </w:tc>
      </w:tr>
      <w:tr w:rsidR="00903B13" w14:paraId="166F29B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41873" w14:textId="2A2BF063" w:rsidR="00903B13" w:rsidRDefault="00903B13">
            <w:pPr>
              <w:spacing w:before="100" w:after="0" w:line="360" w:lineRule="atLeast"/>
              <w:jc w:val="both"/>
              <w:rPr>
                <w:rFonts w:ascii="Arial" w:eastAsia="Times New Roman" w:hAnsi="Arial"/>
                <w:lang w:val="en-US" w:eastAsia="en-GB"/>
              </w:rPr>
            </w:pPr>
            <w:r>
              <w:rPr>
                <w:rFonts w:ascii="Arial" w:eastAsia="Times New Roman" w:hAnsi="Arial"/>
                <w:lang w:val="en-US" w:eastAsia="en-GB"/>
              </w:rPr>
              <w:t>Review Date: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B0D8" w14:textId="4C3D5E4E" w:rsidR="00903B13" w:rsidRDefault="00FB60B9">
            <w:pPr>
              <w:spacing w:before="100" w:after="0" w:line="360" w:lineRule="atLeast"/>
              <w:jc w:val="both"/>
              <w:rPr>
                <w:rFonts w:ascii="Arial" w:eastAsia="Times New Roman" w:hAnsi="Arial"/>
                <w:lang w:val="en-US" w:eastAsia="en-GB"/>
              </w:rPr>
            </w:pPr>
            <w:r>
              <w:rPr>
                <w:rFonts w:ascii="Arial" w:eastAsia="Times New Roman" w:hAnsi="Arial"/>
                <w:lang w:val="en-US" w:eastAsia="en-GB"/>
              </w:rPr>
              <w:t xml:space="preserve">14 </w:t>
            </w:r>
            <w:r w:rsidR="00903B13">
              <w:rPr>
                <w:rFonts w:ascii="Arial" w:eastAsia="Times New Roman" w:hAnsi="Arial"/>
                <w:lang w:val="en-US" w:eastAsia="en-GB"/>
              </w:rPr>
              <w:t>May 202</w:t>
            </w:r>
            <w:r w:rsidR="00657606">
              <w:rPr>
                <w:rFonts w:ascii="Arial" w:eastAsia="Times New Roman" w:hAnsi="Arial"/>
                <w:lang w:val="en-US" w:eastAsia="en-GB"/>
              </w:rPr>
              <w:t>5</w:t>
            </w:r>
          </w:p>
        </w:tc>
      </w:tr>
      <w:tr w:rsidR="00903B13" w14:paraId="689FACD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04B9D" w14:textId="34C1B1C4" w:rsidR="00903B13" w:rsidRDefault="00903B13">
            <w:pPr>
              <w:spacing w:before="100" w:after="0" w:line="360" w:lineRule="atLeast"/>
              <w:jc w:val="both"/>
              <w:rPr>
                <w:rFonts w:ascii="Arial" w:eastAsia="Times New Roman" w:hAnsi="Arial"/>
                <w:lang w:val="en-US" w:eastAsia="en-GB"/>
              </w:rPr>
            </w:pPr>
            <w:r>
              <w:rPr>
                <w:rFonts w:ascii="Arial" w:eastAsia="Times New Roman" w:hAnsi="Arial"/>
                <w:lang w:val="en-US" w:eastAsia="en-GB"/>
              </w:rPr>
              <w:t>Version: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AE7C" w14:textId="44F934FE" w:rsidR="00903B13" w:rsidRDefault="00657606">
            <w:pPr>
              <w:spacing w:before="100" w:after="0" w:line="360" w:lineRule="atLeast"/>
              <w:jc w:val="both"/>
              <w:rPr>
                <w:rFonts w:ascii="Arial" w:eastAsia="Times New Roman" w:hAnsi="Arial"/>
                <w:lang w:val="en-US" w:eastAsia="en-GB"/>
              </w:rPr>
            </w:pPr>
            <w:r>
              <w:rPr>
                <w:rFonts w:ascii="Arial" w:eastAsia="Times New Roman" w:hAnsi="Arial"/>
                <w:lang w:val="en-US" w:eastAsia="en-GB"/>
              </w:rPr>
              <w:t>5</w:t>
            </w:r>
          </w:p>
        </w:tc>
      </w:tr>
      <w:tr w:rsidR="00903B13" w14:paraId="499DB0F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0CDEA" w14:textId="644CB271" w:rsidR="00903B13" w:rsidRDefault="00903B13">
            <w:pPr>
              <w:spacing w:before="100" w:after="0" w:line="360" w:lineRule="atLeast"/>
              <w:jc w:val="both"/>
              <w:rPr>
                <w:rFonts w:ascii="Arial" w:eastAsia="Times New Roman" w:hAnsi="Arial"/>
                <w:lang w:val="en-US"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61D3" w14:textId="2B512D89" w:rsidR="00903B13" w:rsidRDefault="00903B13">
            <w:pPr>
              <w:spacing w:before="100" w:after="0" w:line="360" w:lineRule="atLeast"/>
              <w:jc w:val="both"/>
              <w:rPr>
                <w:rFonts w:ascii="Arial" w:eastAsia="Times New Roman" w:hAnsi="Arial"/>
                <w:lang w:val="en-US" w:eastAsia="en-GB"/>
              </w:rPr>
            </w:pPr>
          </w:p>
        </w:tc>
      </w:tr>
    </w:tbl>
    <w:p w14:paraId="419BFC34" w14:textId="77777777" w:rsidR="008970A5" w:rsidRDefault="008970A5">
      <w:pPr>
        <w:jc w:val="both"/>
        <w:rPr>
          <w:rFonts w:ascii="Arial" w:hAnsi="Arial"/>
        </w:rPr>
      </w:pPr>
    </w:p>
    <w:sectPr w:rsidR="008970A5">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4F0B" w14:textId="77777777" w:rsidR="00CE059D" w:rsidRDefault="00CE059D">
      <w:pPr>
        <w:spacing w:after="0"/>
      </w:pPr>
      <w:r>
        <w:separator/>
      </w:r>
    </w:p>
  </w:endnote>
  <w:endnote w:type="continuationSeparator" w:id="0">
    <w:p w14:paraId="6937EC31" w14:textId="77777777" w:rsidR="00CE059D" w:rsidRDefault="00CE059D">
      <w:pPr>
        <w:spacing w:after="0"/>
      </w:pPr>
      <w:r>
        <w:continuationSeparator/>
      </w:r>
    </w:p>
  </w:endnote>
  <w:endnote w:type="continuationNotice" w:id="1">
    <w:p w14:paraId="6E15D985" w14:textId="77777777" w:rsidR="00CE059D" w:rsidRDefault="00CE0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D91D" w14:textId="2EEA1225" w:rsidR="00415EF0" w:rsidRPr="00415EF0" w:rsidRDefault="00415EF0">
    <w:pPr>
      <w:pStyle w:val="Footer"/>
      <w:rPr>
        <w:rFonts w:asciiTheme="minorHAnsi" w:hAnsiTheme="minorHAnsi"/>
        <w:sz w:val="22"/>
        <w:szCs w:val="22"/>
      </w:rPr>
    </w:pPr>
    <w:r w:rsidRPr="00415EF0">
      <w:rPr>
        <w:rFonts w:asciiTheme="minorHAnsi" w:hAnsiTheme="minorHAnsi"/>
        <w:sz w:val="22"/>
        <w:szCs w:val="22"/>
      </w:rPr>
      <w:t xml:space="preserve">Page </w:t>
    </w:r>
    <w:r w:rsidRPr="00415EF0">
      <w:rPr>
        <w:rFonts w:asciiTheme="minorHAnsi" w:hAnsiTheme="minorHAnsi"/>
        <w:b/>
        <w:bCs/>
        <w:sz w:val="22"/>
        <w:szCs w:val="22"/>
      </w:rPr>
      <w:fldChar w:fldCharType="begin"/>
    </w:r>
    <w:r w:rsidRPr="00415EF0">
      <w:rPr>
        <w:rFonts w:asciiTheme="minorHAnsi" w:hAnsiTheme="minorHAnsi"/>
        <w:b/>
        <w:bCs/>
        <w:sz w:val="22"/>
        <w:szCs w:val="22"/>
      </w:rPr>
      <w:instrText xml:space="preserve"> PAGE  \* Arabic  \* MERGEFORMAT </w:instrText>
    </w:r>
    <w:r w:rsidRPr="00415EF0">
      <w:rPr>
        <w:rFonts w:asciiTheme="minorHAnsi" w:hAnsiTheme="minorHAnsi"/>
        <w:b/>
        <w:bCs/>
        <w:sz w:val="22"/>
        <w:szCs w:val="22"/>
      </w:rPr>
      <w:fldChar w:fldCharType="separate"/>
    </w:r>
    <w:r w:rsidRPr="00415EF0">
      <w:rPr>
        <w:rFonts w:asciiTheme="minorHAnsi" w:hAnsiTheme="minorHAnsi"/>
        <w:b/>
        <w:bCs/>
        <w:noProof/>
        <w:sz w:val="22"/>
        <w:szCs w:val="22"/>
      </w:rPr>
      <w:t>1</w:t>
    </w:r>
    <w:r w:rsidRPr="00415EF0">
      <w:rPr>
        <w:rFonts w:asciiTheme="minorHAnsi" w:hAnsiTheme="minorHAnsi"/>
        <w:b/>
        <w:bCs/>
        <w:sz w:val="22"/>
        <w:szCs w:val="22"/>
      </w:rPr>
      <w:fldChar w:fldCharType="end"/>
    </w:r>
    <w:r w:rsidRPr="00415EF0">
      <w:rPr>
        <w:rFonts w:asciiTheme="minorHAnsi" w:hAnsiTheme="minorHAnsi"/>
        <w:sz w:val="22"/>
        <w:szCs w:val="22"/>
      </w:rPr>
      <w:t xml:space="preserve"> of </w:t>
    </w:r>
    <w:r w:rsidRPr="00415EF0">
      <w:rPr>
        <w:rFonts w:asciiTheme="minorHAnsi" w:hAnsiTheme="minorHAnsi"/>
        <w:b/>
        <w:bCs/>
        <w:sz w:val="22"/>
        <w:szCs w:val="22"/>
      </w:rPr>
      <w:fldChar w:fldCharType="begin"/>
    </w:r>
    <w:r w:rsidRPr="00415EF0">
      <w:rPr>
        <w:rFonts w:asciiTheme="minorHAnsi" w:hAnsiTheme="minorHAnsi"/>
        <w:b/>
        <w:bCs/>
        <w:sz w:val="22"/>
        <w:szCs w:val="22"/>
      </w:rPr>
      <w:instrText xml:space="preserve"> NUMPAGES  \* Arabic  \* MERGEFORMAT </w:instrText>
    </w:r>
    <w:r w:rsidRPr="00415EF0">
      <w:rPr>
        <w:rFonts w:asciiTheme="minorHAnsi" w:hAnsiTheme="minorHAnsi"/>
        <w:b/>
        <w:bCs/>
        <w:sz w:val="22"/>
        <w:szCs w:val="22"/>
      </w:rPr>
      <w:fldChar w:fldCharType="separate"/>
    </w:r>
    <w:r w:rsidRPr="00415EF0">
      <w:rPr>
        <w:rFonts w:asciiTheme="minorHAnsi" w:hAnsiTheme="minorHAnsi"/>
        <w:b/>
        <w:bCs/>
        <w:noProof/>
        <w:sz w:val="22"/>
        <w:szCs w:val="22"/>
      </w:rPr>
      <w:t>2</w:t>
    </w:r>
    <w:r w:rsidRPr="00415EF0">
      <w:rPr>
        <w:rFonts w:asciiTheme="minorHAnsi" w:hAnsi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0D7F" w14:textId="77777777" w:rsidR="00CE059D" w:rsidRDefault="00CE059D">
      <w:pPr>
        <w:spacing w:after="0"/>
      </w:pPr>
      <w:r>
        <w:rPr>
          <w:color w:val="000000"/>
        </w:rPr>
        <w:separator/>
      </w:r>
    </w:p>
  </w:footnote>
  <w:footnote w:type="continuationSeparator" w:id="0">
    <w:p w14:paraId="39BD10F0" w14:textId="77777777" w:rsidR="00CE059D" w:rsidRDefault="00CE059D">
      <w:pPr>
        <w:spacing w:after="0"/>
      </w:pPr>
      <w:r>
        <w:continuationSeparator/>
      </w:r>
    </w:p>
  </w:footnote>
  <w:footnote w:type="continuationNotice" w:id="1">
    <w:p w14:paraId="164D8CFE" w14:textId="77777777" w:rsidR="00CE059D" w:rsidRDefault="00CE0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16FB" w14:textId="4FC7B321" w:rsidR="00DD43A6" w:rsidRDefault="00415EF0" w:rsidP="00DD43A6">
    <w:pPr>
      <w:tabs>
        <w:tab w:val="center" w:pos="4513"/>
        <w:tab w:val="right" w:pos="9026"/>
      </w:tabs>
      <w:suppressAutoHyphens w:val="0"/>
      <w:autoSpaceDN/>
      <w:spacing w:after="0"/>
      <w:textAlignment w:val="auto"/>
      <w:rPr>
        <w:rFonts w:ascii="Calibri" w:hAnsi="Calibri" w:cs="Times New Roman"/>
        <w:sz w:val="21"/>
        <w:szCs w:val="21"/>
      </w:rPr>
    </w:pPr>
    <w:bookmarkStart w:id="2" w:name="_Hlk39136856"/>
    <w:bookmarkStart w:id="3" w:name="_Hlk39136857"/>
    <w:bookmarkStart w:id="4" w:name="_Hlk39136858"/>
    <w:bookmarkStart w:id="5" w:name="_Hlk39136859"/>
    <w:bookmarkStart w:id="6" w:name="_Hlk39136860"/>
    <w:bookmarkStart w:id="7" w:name="_Hlk39136861"/>
    <w:bookmarkStart w:id="8" w:name="_Hlk39136862"/>
    <w:bookmarkStart w:id="9" w:name="_Hlk39136863"/>
    <w:bookmarkStart w:id="10" w:name="_Hlk39136864"/>
    <w:bookmarkStart w:id="11" w:name="_Hlk39136865"/>
    <w:bookmarkStart w:id="12" w:name="_Hlk39138228"/>
    <w:bookmarkStart w:id="13" w:name="_Hlk39138229"/>
    <w:bookmarkStart w:id="14" w:name="_Hlk39138230"/>
    <w:bookmarkStart w:id="15" w:name="_Hlk39138231"/>
    <w:r w:rsidRPr="00415EF0">
      <w:rPr>
        <w:rFonts w:ascii="Calibri" w:hAnsi="Calibri" w:cs="Times New Roman"/>
        <w:sz w:val="21"/>
        <w:szCs w:val="21"/>
      </w:rPr>
      <w:t>GTTC: General Data Protection Regulation Policy</w:t>
    </w:r>
    <w:r w:rsidR="00290C43">
      <w:rPr>
        <w:rFonts w:ascii="Calibri" w:hAnsi="Calibri" w:cs="Times New Roman"/>
        <w:sz w:val="21"/>
        <w:szCs w:val="21"/>
      </w:rPr>
      <w:t xml:space="preserve"> </w:t>
    </w:r>
    <w:r w:rsidR="00683D73">
      <w:rPr>
        <w:rFonts w:ascii="Calibri" w:hAnsi="Calibri" w:cs="Times New Roman"/>
        <w:sz w:val="21"/>
        <w:szCs w:val="21"/>
      </w:rPr>
      <w:t>Final</w:t>
    </w:r>
    <w:r w:rsidRPr="00415EF0">
      <w:rPr>
        <w:rFonts w:ascii="Calibri" w:hAnsi="Calibri" w:cs="Times New Roman"/>
        <w:sz w:val="21"/>
        <w:szCs w:val="21"/>
      </w:rPr>
      <w:t xml:space="preserve">: </w:t>
    </w:r>
    <w:r w:rsidR="00683D73">
      <w:rPr>
        <w:rFonts w:ascii="Calibri" w:hAnsi="Calibri" w:cs="Times New Roman"/>
        <w:sz w:val="21"/>
        <w:szCs w:val="21"/>
      </w:rPr>
      <w:t>Approved</w:t>
    </w:r>
    <w:r w:rsidR="00DD43A6">
      <w:rPr>
        <w:rFonts w:ascii="Calibri" w:hAnsi="Calibri" w:cs="Times New Roman"/>
        <w:sz w:val="21"/>
        <w:szCs w:val="21"/>
      </w:rPr>
      <w:t xml:space="preserve"> Annual Business </w:t>
    </w:r>
  </w:p>
  <w:p w14:paraId="6F13CBAE" w14:textId="276C0B39" w:rsidR="00B040C4" w:rsidRDefault="00DD43A6" w:rsidP="00DD43A6">
    <w:pPr>
      <w:tabs>
        <w:tab w:val="center" w:pos="4513"/>
        <w:tab w:val="right" w:pos="9026"/>
      </w:tabs>
      <w:suppressAutoHyphens w:val="0"/>
      <w:autoSpaceDN/>
      <w:spacing w:after="0"/>
      <w:textAlignment w:val="auto"/>
    </w:pPr>
    <w:r>
      <w:rPr>
        <w:rFonts w:ascii="Calibri" w:hAnsi="Calibri" w:cs="Times New Roman"/>
        <w:sz w:val="21"/>
        <w:szCs w:val="21"/>
      </w:rPr>
      <w:t>Meeting</w:t>
    </w:r>
    <w:r w:rsidR="00E4765B">
      <w:rPr>
        <w:rFonts w:ascii="Calibri" w:hAnsi="Calibri" w:cs="Times New Roman"/>
        <w:sz w:val="21"/>
        <w:szCs w:val="21"/>
      </w:rPr>
      <w:t>:</w:t>
    </w:r>
    <w:r>
      <w:rPr>
        <w:rFonts w:ascii="Calibri" w:hAnsi="Calibri" w:cs="Times New Roman"/>
        <w:sz w:val="21"/>
        <w:szCs w:val="21"/>
      </w:rPr>
      <w:t xml:space="preserve"> May</w:t>
    </w:r>
    <w:r w:rsidR="00683D73">
      <w:rPr>
        <w:rFonts w:ascii="Calibri" w:hAnsi="Calibri" w:cs="Times New Roman"/>
        <w:sz w:val="21"/>
        <w:szCs w:val="21"/>
      </w:rPr>
      <w:t xml:space="preserve"> 14</w:t>
    </w:r>
    <w:proofErr w:type="gramStart"/>
    <w:r>
      <w:rPr>
        <w:rFonts w:ascii="Calibri" w:hAnsi="Calibri" w:cs="Times New Roman"/>
        <w:sz w:val="21"/>
        <w:szCs w:val="21"/>
      </w:rPr>
      <w:t xml:space="preserve"> 202</w:t>
    </w:r>
    <w:bookmarkEnd w:id="2"/>
    <w:bookmarkEnd w:id="3"/>
    <w:bookmarkEnd w:id="4"/>
    <w:bookmarkEnd w:id="5"/>
    <w:bookmarkEnd w:id="6"/>
    <w:bookmarkEnd w:id="7"/>
    <w:bookmarkEnd w:id="8"/>
    <w:bookmarkEnd w:id="9"/>
    <w:bookmarkEnd w:id="10"/>
    <w:bookmarkEnd w:id="11"/>
    <w:bookmarkEnd w:id="12"/>
    <w:bookmarkEnd w:id="13"/>
    <w:bookmarkEnd w:id="14"/>
    <w:bookmarkEnd w:id="15"/>
    <w:r w:rsidR="008C74D6">
      <w:rPr>
        <w:rFonts w:ascii="Calibri" w:hAnsi="Calibri" w:cs="Times New Roman"/>
        <w:sz w:val="21"/>
        <w:szCs w:val="21"/>
      </w:rPr>
      <w:t>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BFF"/>
    <w:multiLevelType w:val="multilevel"/>
    <w:tmpl w:val="BFB865A0"/>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15C37F8A"/>
    <w:multiLevelType w:val="hybridMultilevel"/>
    <w:tmpl w:val="B4F6F8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785A8F"/>
    <w:multiLevelType w:val="multilevel"/>
    <w:tmpl w:val="BF221E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9B7D0C"/>
    <w:multiLevelType w:val="multilevel"/>
    <w:tmpl w:val="358C986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0072F79"/>
    <w:multiLevelType w:val="multilevel"/>
    <w:tmpl w:val="FCBAEF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D28566E"/>
    <w:multiLevelType w:val="multilevel"/>
    <w:tmpl w:val="25CED6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263491B"/>
    <w:multiLevelType w:val="multilevel"/>
    <w:tmpl w:val="B5AC219A"/>
    <w:lvl w:ilvl="0">
      <w:start w:val="1"/>
      <w:numFmt w:val="decimal"/>
      <w:lvlText w:val="%1."/>
      <w:lvlJc w:val="left"/>
      <w:pPr>
        <w:ind w:left="720" w:hanging="360"/>
      </w:pPr>
      <w:rPr>
        <w:rFonts w:ascii="Arial" w:eastAsia="Times New Roman" w:hAnsi="Arial"/>
        <w:b/>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265F6C"/>
    <w:multiLevelType w:val="multilevel"/>
    <w:tmpl w:val="D7EE5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B5995"/>
    <w:multiLevelType w:val="multilevel"/>
    <w:tmpl w:val="C3FE76EA"/>
    <w:lvl w:ilvl="0">
      <w:start w:val="1"/>
      <w:numFmt w:val="bullet"/>
      <w:lvlText w:val=""/>
      <w:lvlJc w:val="left"/>
      <w:pPr>
        <w:ind w:left="720" w:hanging="360"/>
      </w:pPr>
      <w:rPr>
        <w:rFonts w:ascii="Wingdings" w:hAnsi="Wingdings" w:hint="default"/>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78C01C0"/>
    <w:multiLevelType w:val="multilevel"/>
    <w:tmpl w:val="BC70A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7982479">
    <w:abstractNumId w:val="10"/>
  </w:num>
  <w:num w:numId="2" w16cid:durableId="1897202498">
    <w:abstractNumId w:val="6"/>
  </w:num>
  <w:num w:numId="3" w16cid:durableId="391781629">
    <w:abstractNumId w:val="5"/>
  </w:num>
  <w:num w:numId="4" w16cid:durableId="2088917917">
    <w:abstractNumId w:val="4"/>
  </w:num>
  <w:num w:numId="5" w16cid:durableId="211036619">
    <w:abstractNumId w:val="3"/>
  </w:num>
  <w:num w:numId="6" w16cid:durableId="2077773460">
    <w:abstractNumId w:val="0"/>
  </w:num>
  <w:num w:numId="7" w16cid:durableId="569073010">
    <w:abstractNumId w:val="2"/>
  </w:num>
  <w:num w:numId="8" w16cid:durableId="1636370163">
    <w:abstractNumId w:val="7"/>
  </w:num>
  <w:num w:numId="9" w16cid:durableId="1816951273">
    <w:abstractNumId w:val="8"/>
  </w:num>
  <w:num w:numId="10" w16cid:durableId="799306274">
    <w:abstractNumId w:val="1"/>
  </w:num>
  <w:num w:numId="11" w16cid:durableId="1815489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A5"/>
    <w:rsid w:val="00003762"/>
    <w:rsid w:val="000079ED"/>
    <w:rsid w:val="00012008"/>
    <w:rsid w:val="00041E11"/>
    <w:rsid w:val="000555F7"/>
    <w:rsid w:val="00086B39"/>
    <w:rsid w:val="00095738"/>
    <w:rsid w:val="000B176A"/>
    <w:rsid w:val="001457BF"/>
    <w:rsid w:val="001703D7"/>
    <w:rsid w:val="00172504"/>
    <w:rsid w:val="001A19A8"/>
    <w:rsid w:val="001B44D3"/>
    <w:rsid w:val="001D3BDC"/>
    <w:rsid w:val="001E7A3A"/>
    <w:rsid w:val="00253DCF"/>
    <w:rsid w:val="0026071A"/>
    <w:rsid w:val="00290C43"/>
    <w:rsid w:val="002A0F8D"/>
    <w:rsid w:val="002A5F1E"/>
    <w:rsid w:val="002A75C6"/>
    <w:rsid w:val="002E0666"/>
    <w:rsid w:val="002F4B56"/>
    <w:rsid w:val="00342A21"/>
    <w:rsid w:val="0036309A"/>
    <w:rsid w:val="0037286F"/>
    <w:rsid w:val="00392BDE"/>
    <w:rsid w:val="003E1BE5"/>
    <w:rsid w:val="004107D4"/>
    <w:rsid w:val="00415EF0"/>
    <w:rsid w:val="00420921"/>
    <w:rsid w:val="0044758A"/>
    <w:rsid w:val="00450636"/>
    <w:rsid w:val="004545CE"/>
    <w:rsid w:val="00474A1B"/>
    <w:rsid w:val="004910A7"/>
    <w:rsid w:val="004B069E"/>
    <w:rsid w:val="004B47CF"/>
    <w:rsid w:val="004C2FDC"/>
    <w:rsid w:val="004D3F11"/>
    <w:rsid w:val="004F0546"/>
    <w:rsid w:val="005264D5"/>
    <w:rsid w:val="00535E24"/>
    <w:rsid w:val="005600C1"/>
    <w:rsid w:val="005745DC"/>
    <w:rsid w:val="005916DF"/>
    <w:rsid w:val="00592FC8"/>
    <w:rsid w:val="005A4072"/>
    <w:rsid w:val="005B1B05"/>
    <w:rsid w:val="005C019A"/>
    <w:rsid w:val="005D45F0"/>
    <w:rsid w:val="005E2E63"/>
    <w:rsid w:val="005F56FE"/>
    <w:rsid w:val="005F5754"/>
    <w:rsid w:val="0060734B"/>
    <w:rsid w:val="00621085"/>
    <w:rsid w:val="006516E2"/>
    <w:rsid w:val="00657606"/>
    <w:rsid w:val="00683D73"/>
    <w:rsid w:val="006B5626"/>
    <w:rsid w:val="006E0DD4"/>
    <w:rsid w:val="00711775"/>
    <w:rsid w:val="007A648F"/>
    <w:rsid w:val="008058A1"/>
    <w:rsid w:val="008325CB"/>
    <w:rsid w:val="00835011"/>
    <w:rsid w:val="00866A7A"/>
    <w:rsid w:val="008934BF"/>
    <w:rsid w:val="00895CED"/>
    <w:rsid w:val="008970A5"/>
    <w:rsid w:val="00897974"/>
    <w:rsid w:val="008A66F4"/>
    <w:rsid w:val="008C74D6"/>
    <w:rsid w:val="008D2DAB"/>
    <w:rsid w:val="00903B13"/>
    <w:rsid w:val="0092137E"/>
    <w:rsid w:val="009238BF"/>
    <w:rsid w:val="00937567"/>
    <w:rsid w:val="00955B41"/>
    <w:rsid w:val="009563C6"/>
    <w:rsid w:val="00964D03"/>
    <w:rsid w:val="00966CFA"/>
    <w:rsid w:val="0097287F"/>
    <w:rsid w:val="009836A3"/>
    <w:rsid w:val="009C2A2A"/>
    <w:rsid w:val="009E339A"/>
    <w:rsid w:val="009E341D"/>
    <w:rsid w:val="009E62A2"/>
    <w:rsid w:val="00A0287D"/>
    <w:rsid w:val="00A147A5"/>
    <w:rsid w:val="00A16B1D"/>
    <w:rsid w:val="00A229E7"/>
    <w:rsid w:val="00A2365F"/>
    <w:rsid w:val="00A313D0"/>
    <w:rsid w:val="00A50DE3"/>
    <w:rsid w:val="00A53DAF"/>
    <w:rsid w:val="00A75DB4"/>
    <w:rsid w:val="00A908C8"/>
    <w:rsid w:val="00A91049"/>
    <w:rsid w:val="00AB1FE1"/>
    <w:rsid w:val="00AB42BC"/>
    <w:rsid w:val="00AD2F50"/>
    <w:rsid w:val="00AE20D9"/>
    <w:rsid w:val="00AF0192"/>
    <w:rsid w:val="00AF0395"/>
    <w:rsid w:val="00AF54BB"/>
    <w:rsid w:val="00B040C4"/>
    <w:rsid w:val="00B261A9"/>
    <w:rsid w:val="00B2776B"/>
    <w:rsid w:val="00B27CAE"/>
    <w:rsid w:val="00B37469"/>
    <w:rsid w:val="00B40B29"/>
    <w:rsid w:val="00B659B9"/>
    <w:rsid w:val="00BB696D"/>
    <w:rsid w:val="00BC4A60"/>
    <w:rsid w:val="00BC5707"/>
    <w:rsid w:val="00BF39FF"/>
    <w:rsid w:val="00C2683A"/>
    <w:rsid w:val="00C42835"/>
    <w:rsid w:val="00C46AFF"/>
    <w:rsid w:val="00C54CEB"/>
    <w:rsid w:val="00C846F8"/>
    <w:rsid w:val="00CA1F63"/>
    <w:rsid w:val="00CB1EA0"/>
    <w:rsid w:val="00CD51BE"/>
    <w:rsid w:val="00CE059D"/>
    <w:rsid w:val="00CE7B87"/>
    <w:rsid w:val="00CF2436"/>
    <w:rsid w:val="00D13A82"/>
    <w:rsid w:val="00D158AD"/>
    <w:rsid w:val="00DB3736"/>
    <w:rsid w:val="00DC2A17"/>
    <w:rsid w:val="00DD01AC"/>
    <w:rsid w:val="00DD43A6"/>
    <w:rsid w:val="00E4765B"/>
    <w:rsid w:val="00E62E1E"/>
    <w:rsid w:val="00E63222"/>
    <w:rsid w:val="00E66F6E"/>
    <w:rsid w:val="00E93AF9"/>
    <w:rsid w:val="00EA13B4"/>
    <w:rsid w:val="00EC6846"/>
    <w:rsid w:val="00EE2E88"/>
    <w:rsid w:val="00F606A4"/>
    <w:rsid w:val="00F96EA3"/>
    <w:rsid w:val="00FB0B2D"/>
    <w:rsid w:val="00FB1C5E"/>
    <w:rsid w:val="00FB4655"/>
    <w:rsid w:val="00FB60B9"/>
    <w:rsid w:val="00FC15FD"/>
    <w:rsid w:val="00FD0FD9"/>
    <w:rsid w:val="00FD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366E"/>
  <w15:docId w15:val="{97D3C55D-59AF-401C-B274-8BF0611C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Arial"/>
        <w:sz w:val="24"/>
        <w:szCs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ybournepc.norfolkparishes.gov.uk/2018/03/30/wpc-agenda-april-20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18B4A3B1-33B5-424B-AA9E-DDBD7715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6F02E-79D3-4AA3-B80B-ABFF5503BB00}">
  <ds:schemaRefs>
    <ds:schemaRef ds:uri="http://schemas.microsoft.com/sharepoint/v3/contenttype/forms"/>
  </ds:schemaRefs>
</ds:datastoreItem>
</file>

<file path=customXml/itemProps3.xml><?xml version="1.0" encoding="utf-8"?>
<ds:datastoreItem xmlns:ds="http://schemas.openxmlformats.org/officeDocument/2006/customXml" ds:itemID="{01509014-0116-456D-8849-8F4C133D50CF}">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Links>
    <vt:vector size="12" baseType="variant">
      <vt:variant>
        <vt:i4>3932276</vt:i4>
      </vt:variant>
      <vt:variant>
        <vt:i4>3</vt:i4>
      </vt:variant>
      <vt:variant>
        <vt:i4>0</vt:i4>
      </vt:variant>
      <vt:variant>
        <vt:i4>5</vt:i4>
      </vt:variant>
      <vt:variant>
        <vt:lpwstr>http://weybournepc.norfolkparishes.gov.uk/2018/03/30/wpc-agenda-april-2018/</vt:lpwstr>
      </vt:variant>
      <vt:variant>
        <vt:lpwstr/>
      </vt:variant>
      <vt:variant>
        <vt:i4>7143482</vt:i4>
      </vt:variant>
      <vt:variant>
        <vt:i4>0</vt:i4>
      </vt:variant>
      <vt:variant>
        <vt:i4>0</vt:i4>
      </vt:variant>
      <vt:variant>
        <vt:i4>5</vt:i4>
      </vt:variant>
      <vt:variant>
        <vt:lpwstr>http://weybournepc.norfolkparishes.gov.uk/2018/03/12/wpc-minutes-february-2018/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Jennie Smithson</cp:lastModifiedBy>
  <cp:revision>72</cp:revision>
  <dcterms:created xsi:type="dcterms:W3CDTF">2023-04-12T17:52:00Z</dcterms:created>
  <dcterms:modified xsi:type="dcterms:W3CDTF">2025-05-15T13:11:00Z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