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598" w:type="dxa"/>
        <w:tblBorders>
          <w:bottom w:val="single" w:sz="4" w:space="0" w:color="auto"/>
        </w:tblBorders>
        <w:tblLayout w:type="fixed"/>
        <w:tblLook w:val="0000" w:firstRow="0" w:lastRow="0" w:firstColumn="0" w:lastColumn="0" w:noHBand="0" w:noVBand="0"/>
      </w:tblPr>
      <w:tblGrid>
        <w:gridCol w:w="295"/>
        <w:gridCol w:w="6901"/>
        <w:gridCol w:w="3402"/>
      </w:tblGrid>
      <w:tr w:rsidR="004D7C31" w:rsidRPr="00732C01" w:rsidTr="0039784E">
        <w:trPr>
          <w:trHeight w:val="2207"/>
        </w:trPr>
        <w:tc>
          <w:tcPr>
            <w:tcW w:w="295" w:type="dxa"/>
          </w:tcPr>
          <w:p w:rsidR="004D7C31" w:rsidRPr="00732C01" w:rsidRDefault="004D7C31" w:rsidP="0093516C">
            <w:pPr>
              <w:pStyle w:val="Header"/>
              <w:tabs>
                <w:tab w:val="clear" w:pos="4153"/>
                <w:tab w:val="clear" w:pos="8306"/>
              </w:tabs>
              <w:jc w:val="both"/>
              <w:rPr>
                <w:rFonts w:ascii="Arial" w:hAnsi="Arial" w:cs="Arial"/>
                <w:sz w:val="24"/>
                <w:szCs w:val="24"/>
              </w:rPr>
            </w:pPr>
            <w:bookmarkStart w:id="0" w:name="_GoBack"/>
            <w:bookmarkEnd w:id="0"/>
          </w:p>
          <w:bookmarkStart w:id="1" w:name="_MON_1011422107"/>
          <w:bookmarkEnd w:id="1"/>
          <w:p w:rsidR="004D7C31" w:rsidRPr="00732C01" w:rsidRDefault="004D7C31" w:rsidP="0093516C">
            <w:pPr>
              <w:jc w:val="both"/>
              <w:rPr>
                <w:szCs w:val="24"/>
              </w:rPr>
            </w:pPr>
            <w:r w:rsidRPr="00732C01">
              <w:rPr>
                <w:szCs w:val="24"/>
              </w:rPr>
              <w:object w:dxaOrig="1497" w:dyaOrig="15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78.75pt" o:ole="" fillcolor="window">
                  <v:imagedata r:id="rId8" o:title=""/>
                </v:shape>
                <o:OLEObject Type="Embed" ProgID="Word.Picture.8" ShapeID="_x0000_i1025" DrawAspect="Content" ObjectID="_1566626912" r:id="rId9"/>
              </w:object>
            </w:r>
          </w:p>
        </w:tc>
        <w:tc>
          <w:tcPr>
            <w:tcW w:w="6901" w:type="dxa"/>
          </w:tcPr>
          <w:p w:rsidR="004D7C31" w:rsidRPr="00732C01" w:rsidRDefault="004D7C31" w:rsidP="002E668F">
            <w:pPr>
              <w:pStyle w:val="Header"/>
              <w:tabs>
                <w:tab w:val="clear" w:pos="4153"/>
                <w:tab w:val="clear" w:pos="8306"/>
              </w:tabs>
              <w:ind w:right="-295"/>
              <w:jc w:val="center"/>
              <w:rPr>
                <w:rFonts w:ascii="Arial" w:hAnsi="Arial" w:cs="Arial"/>
                <w:b/>
                <w:sz w:val="24"/>
                <w:szCs w:val="24"/>
              </w:rPr>
            </w:pPr>
            <w:r w:rsidRPr="00732C01">
              <w:rPr>
                <w:rFonts w:ascii="Arial" w:hAnsi="Arial" w:cs="Arial"/>
                <w:b/>
                <w:sz w:val="24"/>
                <w:szCs w:val="24"/>
              </w:rPr>
              <w:t>GREAT TORRINGTON TOWN COUNCIL</w:t>
            </w:r>
          </w:p>
          <w:p w:rsidR="004D7C31" w:rsidRPr="00732C01" w:rsidRDefault="004D7C31" w:rsidP="0093516C">
            <w:pPr>
              <w:jc w:val="both"/>
              <w:rPr>
                <w:szCs w:val="24"/>
              </w:rPr>
            </w:pPr>
          </w:p>
          <w:p w:rsidR="004D7C31" w:rsidRPr="00732C01" w:rsidRDefault="00116642" w:rsidP="0093516C">
            <w:pPr>
              <w:pStyle w:val="Header"/>
              <w:tabs>
                <w:tab w:val="clear" w:pos="4153"/>
                <w:tab w:val="clear" w:pos="8306"/>
              </w:tabs>
              <w:jc w:val="both"/>
              <w:rPr>
                <w:rFonts w:ascii="Arial" w:hAnsi="Arial" w:cs="Arial"/>
                <w:sz w:val="24"/>
                <w:szCs w:val="24"/>
              </w:rPr>
            </w:pPr>
            <w:r w:rsidRPr="00732C01">
              <w:rPr>
                <w:rFonts w:ascii="Arial" w:hAnsi="Arial" w:cs="Arial"/>
                <w:noProof/>
                <w:sz w:val="24"/>
                <w:szCs w:val="24"/>
                <w:lang w:eastAsia="en-GB"/>
              </w:rPr>
              <w:drawing>
                <wp:inline distT="0" distB="0" distL="0" distR="0" wp14:anchorId="5E7F837C" wp14:editId="5CE427C1">
                  <wp:extent cx="752475" cy="923925"/>
                  <wp:effectExtent l="0" t="0" r="0"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grayscl/>
                            <a:biLevel thresh="50000"/>
                            <a:extLst>
                              <a:ext uri="{28A0092B-C50C-407E-A947-70E740481C1C}">
                                <a14:useLocalDpi xmlns:a14="http://schemas.microsoft.com/office/drawing/2010/main" val="0"/>
                              </a:ext>
                            </a:extLst>
                          </a:blip>
                          <a:srcRect/>
                          <a:stretch>
                            <a:fillRect/>
                          </a:stretch>
                        </pic:blipFill>
                        <pic:spPr bwMode="auto">
                          <a:xfrm>
                            <a:off x="0" y="0"/>
                            <a:ext cx="752475" cy="923925"/>
                          </a:xfrm>
                          <a:prstGeom prst="rect">
                            <a:avLst/>
                          </a:prstGeom>
                          <a:noFill/>
                          <a:ln>
                            <a:noFill/>
                          </a:ln>
                        </pic:spPr>
                      </pic:pic>
                    </a:graphicData>
                  </a:graphic>
                </wp:inline>
              </w:drawing>
            </w:r>
          </w:p>
        </w:tc>
        <w:tc>
          <w:tcPr>
            <w:tcW w:w="3402" w:type="dxa"/>
          </w:tcPr>
          <w:p w:rsidR="004D7C31" w:rsidRPr="00732C01" w:rsidRDefault="004D7C31" w:rsidP="0093516C">
            <w:pPr>
              <w:jc w:val="both"/>
              <w:rPr>
                <w:szCs w:val="24"/>
              </w:rPr>
            </w:pPr>
            <w:r w:rsidRPr="00732C01">
              <w:rPr>
                <w:szCs w:val="24"/>
              </w:rPr>
              <w:t xml:space="preserve">M A Tighe DMS MBA </w:t>
            </w:r>
          </w:p>
          <w:p w:rsidR="004D7C31" w:rsidRPr="00732C01" w:rsidRDefault="004D7C31" w:rsidP="0093516C">
            <w:pPr>
              <w:jc w:val="both"/>
              <w:rPr>
                <w:szCs w:val="24"/>
              </w:rPr>
            </w:pPr>
            <w:r w:rsidRPr="00732C01">
              <w:rPr>
                <w:szCs w:val="24"/>
              </w:rPr>
              <w:t>Town Clerk</w:t>
            </w:r>
          </w:p>
          <w:p w:rsidR="004D7C31" w:rsidRPr="00732C01" w:rsidRDefault="004D7C31" w:rsidP="0093516C">
            <w:pPr>
              <w:jc w:val="both"/>
              <w:rPr>
                <w:szCs w:val="24"/>
              </w:rPr>
            </w:pPr>
            <w:r w:rsidRPr="00732C01">
              <w:rPr>
                <w:szCs w:val="24"/>
              </w:rPr>
              <w:t>Castle Hill</w:t>
            </w:r>
          </w:p>
          <w:p w:rsidR="004D7C31" w:rsidRPr="00732C01" w:rsidRDefault="004D7C31" w:rsidP="0093516C">
            <w:pPr>
              <w:jc w:val="both"/>
              <w:rPr>
                <w:szCs w:val="24"/>
              </w:rPr>
            </w:pPr>
            <w:r w:rsidRPr="00732C01">
              <w:rPr>
                <w:szCs w:val="24"/>
              </w:rPr>
              <w:t>Great Torrington</w:t>
            </w:r>
          </w:p>
          <w:p w:rsidR="004D7C31" w:rsidRPr="00732C01" w:rsidRDefault="004D7C31" w:rsidP="0093516C">
            <w:pPr>
              <w:jc w:val="both"/>
              <w:rPr>
                <w:szCs w:val="24"/>
              </w:rPr>
            </w:pPr>
            <w:r w:rsidRPr="00732C01">
              <w:rPr>
                <w:szCs w:val="24"/>
              </w:rPr>
              <w:t>Devon EX38 8AA</w:t>
            </w:r>
          </w:p>
          <w:p w:rsidR="004D7C31" w:rsidRPr="00732C01" w:rsidRDefault="004D7C31" w:rsidP="0093516C">
            <w:pPr>
              <w:jc w:val="both"/>
              <w:rPr>
                <w:szCs w:val="24"/>
              </w:rPr>
            </w:pPr>
            <w:r w:rsidRPr="00732C01">
              <w:rPr>
                <w:szCs w:val="24"/>
              </w:rPr>
              <w:t xml:space="preserve">Tel: 01805 626135 </w:t>
            </w:r>
          </w:p>
          <w:p w:rsidR="00203873" w:rsidRPr="00732C01" w:rsidRDefault="004D24BF" w:rsidP="0093516C">
            <w:pPr>
              <w:jc w:val="both"/>
              <w:rPr>
                <w:szCs w:val="24"/>
              </w:rPr>
            </w:pPr>
            <w:hyperlink r:id="rId11" w:history="1">
              <w:r w:rsidR="00203873" w:rsidRPr="00732C01">
                <w:rPr>
                  <w:rStyle w:val="Hyperlink"/>
                  <w:color w:val="auto"/>
                  <w:szCs w:val="24"/>
                </w:rPr>
                <w:t>admin@great-torringtontowncouncil.gov.uk</w:t>
              </w:r>
            </w:hyperlink>
          </w:p>
        </w:tc>
      </w:tr>
    </w:tbl>
    <w:p w:rsidR="004D7C31" w:rsidRPr="00732C01" w:rsidRDefault="004D7C31" w:rsidP="0093516C">
      <w:pPr>
        <w:pStyle w:val="Caption"/>
        <w:rPr>
          <w:sz w:val="24"/>
          <w:szCs w:val="24"/>
          <w:u w:val="none"/>
        </w:rPr>
      </w:pPr>
      <w:r w:rsidRPr="00732C01">
        <w:rPr>
          <w:sz w:val="24"/>
          <w:szCs w:val="24"/>
          <w:u w:val="none"/>
        </w:rPr>
        <w:t>PLANNING COMMITTEE</w:t>
      </w:r>
    </w:p>
    <w:p w:rsidR="004D7C31" w:rsidRPr="00732C01" w:rsidRDefault="004D7C31" w:rsidP="0093516C">
      <w:pPr>
        <w:jc w:val="center"/>
        <w:rPr>
          <w:b/>
          <w:szCs w:val="24"/>
        </w:rPr>
      </w:pPr>
    </w:p>
    <w:p w:rsidR="00D45062" w:rsidRPr="00732C01" w:rsidRDefault="008C2939" w:rsidP="0093516C">
      <w:pPr>
        <w:pStyle w:val="Heading2"/>
        <w:rPr>
          <w:rFonts w:cs="Arial"/>
          <w:szCs w:val="24"/>
          <w:u w:val="none"/>
        </w:rPr>
      </w:pPr>
      <w:r w:rsidRPr="00732C01">
        <w:rPr>
          <w:rFonts w:cs="Arial"/>
          <w:szCs w:val="24"/>
          <w:u w:val="none"/>
          <w:lang w:val="en-GB"/>
        </w:rPr>
        <w:t>COMMITTEE ROOM, COUNCIL OFFICES, GREAT</w:t>
      </w:r>
      <w:r w:rsidR="000245A4" w:rsidRPr="00732C01">
        <w:rPr>
          <w:rFonts w:cs="Arial"/>
          <w:szCs w:val="24"/>
          <w:u w:val="none"/>
          <w:lang w:val="en-GB"/>
        </w:rPr>
        <w:t xml:space="preserve"> TORRINGTON</w:t>
      </w:r>
    </w:p>
    <w:p w:rsidR="00C42474" w:rsidRPr="00732C01" w:rsidRDefault="00442B73" w:rsidP="0093516C">
      <w:pPr>
        <w:spacing w:line="360" w:lineRule="auto"/>
        <w:jc w:val="center"/>
        <w:rPr>
          <w:b/>
          <w:szCs w:val="24"/>
        </w:rPr>
      </w:pPr>
      <w:r w:rsidRPr="00732C01">
        <w:rPr>
          <w:b/>
          <w:szCs w:val="24"/>
        </w:rPr>
        <w:t>On</w:t>
      </w:r>
    </w:p>
    <w:p w:rsidR="00FE1D5F" w:rsidRPr="00732C01" w:rsidRDefault="003218E4" w:rsidP="0093516C">
      <w:pPr>
        <w:jc w:val="center"/>
        <w:rPr>
          <w:b/>
          <w:szCs w:val="24"/>
        </w:rPr>
      </w:pPr>
      <w:r w:rsidRPr="00732C01">
        <w:rPr>
          <w:b/>
          <w:szCs w:val="24"/>
        </w:rPr>
        <w:t xml:space="preserve">WEDNESDAY </w:t>
      </w:r>
      <w:r w:rsidR="008C2939" w:rsidRPr="00732C01">
        <w:rPr>
          <w:b/>
          <w:szCs w:val="24"/>
        </w:rPr>
        <w:t>12</w:t>
      </w:r>
      <w:r w:rsidR="008C2939" w:rsidRPr="00732C01">
        <w:rPr>
          <w:b/>
          <w:szCs w:val="24"/>
          <w:vertAlign w:val="superscript"/>
        </w:rPr>
        <w:t>th</w:t>
      </w:r>
      <w:r w:rsidR="008C2939" w:rsidRPr="00732C01">
        <w:rPr>
          <w:b/>
          <w:szCs w:val="24"/>
        </w:rPr>
        <w:t xml:space="preserve"> July</w:t>
      </w:r>
      <w:r w:rsidR="00F541A8" w:rsidRPr="00732C01">
        <w:rPr>
          <w:b/>
          <w:szCs w:val="24"/>
        </w:rPr>
        <w:t xml:space="preserve"> 2017</w:t>
      </w:r>
      <w:r w:rsidR="00DF4A9A" w:rsidRPr="00732C01">
        <w:rPr>
          <w:b/>
          <w:szCs w:val="24"/>
        </w:rPr>
        <w:t xml:space="preserve"> </w:t>
      </w:r>
      <w:r w:rsidR="00743D6E" w:rsidRPr="00732C01">
        <w:rPr>
          <w:b/>
          <w:szCs w:val="24"/>
        </w:rPr>
        <w:t xml:space="preserve">at </w:t>
      </w:r>
      <w:r w:rsidR="00E73191" w:rsidRPr="00732C01">
        <w:rPr>
          <w:b/>
          <w:szCs w:val="24"/>
        </w:rPr>
        <w:t>10.0</w:t>
      </w:r>
      <w:r w:rsidR="004D7C31" w:rsidRPr="00732C01">
        <w:rPr>
          <w:b/>
          <w:szCs w:val="24"/>
        </w:rPr>
        <w:t>0am</w:t>
      </w:r>
      <w:r w:rsidR="00367AD8" w:rsidRPr="00732C01">
        <w:rPr>
          <w:b/>
          <w:szCs w:val="24"/>
        </w:rPr>
        <w:t xml:space="preserve"> </w:t>
      </w:r>
    </w:p>
    <w:p w:rsidR="00505099" w:rsidRPr="00732C01" w:rsidRDefault="00505099" w:rsidP="0093516C">
      <w:pPr>
        <w:jc w:val="center"/>
        <w:rPr>
          <w:b/>
          <w:szCs w:val="24"/>
        </w:rPr>
      </w:pPr>
    </w:p>
    <w:p w:rsidR="004D7C31" w:rsidRPr="00732C01" w:rsidRDefault="00D415A1" w:rsidP="00D415A1">
      <w:pPr>
        <w:pStyle w:val="Heading5"/>
        <w:rPr>
          <w:rFonts w:cs="Arial"/>
          <w:sz w:val="24"/>
          <w:szCs w:val="24"/>
          <w:u w:val="none"/>
        </w:rPr>
      </w:pPr>
      <w:r w:rsidRPr="00732C01">
        <w:rPr>
          <w:rFonts w:cs="Arial"/>
          <w:sz w:val="24"/>
          <w:szCs w:val="24"/>
          <w:u w:val="none"/>
        </w:rPr>
        <w:t>MINUTES</w:t>
      </w:r>
    </w:p>
    <w:p w:rsidR="004D7C31" w:rsidRPr="00732C01" w:rsidRDefault="004D7C31" w:rsidP="0093516C">
      <w:pPr>
        <w:jc w:val="both"/>
        <w:rPr>
          <w:b/>
          <w:sz w:val="16"/>
          <w:szCs w:val="16"/>
        </w:rPr>
      </w:pPr>
    </w:p>
    <w:p w:rsidR="008C2939" w:rsidRPr="00732C01" w:rsidRDefault="004D7C31" w:rsidP="008C2939">
      <w:pPr>
        <w:ind w:left="1701" w:hanging="1701"/>
        <w:jc w:val="both"/>
        <w:rPr>
          <w:szCs w:val="24"/>
        </w:rPr>
      </w:pPr>
      <w:r w:rsidRPr="00732C01">
        <w:rPr>
          <w:b/>
          <w:szCs w:val="24"/>
        </w:rPr>
        <w:t>MEMBERS</w:t>
      </w:r>
      <w:r w:rsidR="00D415A1" w:rsidRPr="00732C01">
        <w:rPr>
          <w:b/>
          <w:szCs w:val="24"/>
        </w:rPr>
        <w:t xml:space="preserve"> PRESENT</w:t>
      </w:r>
      <w:r w:rsidRPr="00732C01">
        <w:rPr>
          <w:b/>
          <w:szCs w:val="24"/>
        </w:rPr>
        <w:t>:</w:t>
      </w:r>
      <w:r w:rsidRPr="00732C01">
        <w:rPr>
          <w:szCs w:val="24"/>
        </w:rPr>
        <w:t xml:space="preserve"> </w:t>
      </w:r>
      <w:r w:rsidR="008C2939" w:rsidRPr="00732C01">
        <w:rPr>
          <w:szCs w:val="24"/>
        </w:rPr>
        <w:t xml:space="preserve">Cllrs </w:t>
      </w:r>
      <w:r w:rsidR="00A253E6" w:rsidRPr="00732C01">
        <w:rPr>
          <w:szCs w:val="24"/>
        </w:rPr>
        <w:t>Mrs M Brown</w:t>
      </w:r>
      <w:r w:rsidR="008C2939" w:rsidRPr="00732C01">
        <w:rPr>
          <w:szCs w:val="24"/>
        </w:rPr>
        <w:t>(Chair)</w:t>
      </w:r>
      <w:r w:rsidR="00D415A1" w:rsidRPr="00732C01">
        <w:rPr>
          <w:szCs w:val="24"/>
        </w:rPr>
        <w:t>,</w:t>
      </w:r>
      <w:r w:rsidR="00A253E6" w:rsidRPr="00732C01">
        <w:rPr>
          <w:szCs w:val="24"/>
        </w:rPr>
        <w:t xml:space="preserve"> R Darch, Mrs D Davey, </w:t>
      </w:r>
      <w:r w:rsidR="004C73DF" w:rsidRPr="00732C01">
        <w:rPr>
          <w:szCs w:val="24"/>
        </w:rPr>
        <w:t>Mrs R Funnell,</w:t>
      </w:r>
    </w:p>
    <w:p w:rsidR="00A253E6" w:rsidRPr="00732C01" w:rsidRDefault="004C73DF" w:rsidP="008C2939">
      <w:pPr>
        <w:ind w:left="1701" w:hanging="1701"/>
        <w:jc w:val="both"/>
        <w:rPr>
          <w:szCs w:val="24"/>
        </w:rPr>
      </w:pPr>
      <w:r w:rsidRPr="00732C01">
        <w:rPr>
          <w:szCs w:val="24"/>
        </w:rPr>
        <w:t>Mrs C Miller</w:t>
      </w:r>
      <w:r w:rsidR="008C2939" w:rsidRPr="00732C01">
        <w:rPr>
          <w:szCs w:val="24"/>
        </w:rPr>
        <w:t>,</w:t>
      </w:r>
      <w:r w:rsidRPr="00732C01">
        <w:rPr>
          <w:szCs w:val="24"/>
        </w:rPr>
        <w:t xml:space="preserve"> </w:t>
      </w:r>
      <w:r w:rsidR="008C2939" w:rsidRPr="00732C01">
        <w:rPr>
          <w:szCs w:val="24"/>
        </w:rPr>
        <w:t xml:space="preserve">Miss S Mills </w:t>
      </w:r>
      <w:r w:rsidRPr="00732C01">
        <w:rPr>
          <w:szCs w:val="24"/>
        </w:rPr>
        <w:t>and Mr N Stark</w:t>
      </w:r>
    </w:p>
    <w:p w:rsidR="00DA0163" w:rsidRPr="00732C01" w:rsidRDefault="005C6246" w:rsidP="0093516C">
      <w:pPr>
        <w:jc w:val="both"/>
        <w:rPr>
          <w:b/>
          <w:bCs/>
          <w:sz w:val="16"/>
          <w:szCs w:val="16"/>
        </w:rPr>
      </w:pPr>
      <w:r w:rsidRPr="00732C01">
        <w:rPr>
          <w:szCs w:val="24"/>
        </w:rPr>
        <w:t xml:space="preserve"> </w:t>
      </w:r>
    </w:p>
    <w:p w:rsidR="004D7C31" w:rsidRPr="00732C01" w:rsidRDefault="004D7C31" w:rsidP="0093516C">
      <w:pPr>
        <w:pStyle w:val="Header"/>
        <w:tabs>
          <w:tab w:val="clear" w:pos="4153"/>
          <w:tab w:val="clear" w:pos="8306"/>
        </w:tabs>
        <w:jc w:val="both"/>
        <w:rPr>
          <w:rFonts w:ascii="Arial" w:hAnsi="Arial" w:cs="Arial"/>
          <w:b/>
          <w:bCs/>
          <w:sz w:val="24"/>
          <w:szCs w:val="24"/>
        </w:rPr>
      </w:pPr>
    </w:p>
    <w:p w:rsidR="00776707" w:rsidRPr="00732C01" w:rsidRDefault="00D415A1" w:rsidP="00915842">
      <w:pPr>
        <w:pStyle w:val="Heading2"/>
        <w:rPr>
          <w:rFonts w:cs="Arial"/>
          <w:szCs w:val="24"/>
          <w:u w:val="none"/>
          <w:lang w:val="en-GB"/>
        </w:rPr>
      </w:pPr>
      <w:r w:rsidRPr="00732C01">
        <w:rPr>
          <w:rFonts w:cs="Arial"/>
          <w:szCs w:val="24"/>
          <w:u w:val="none"/>
        </w:rPr>
        <w:t>MINUTES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0"/>
        <w:gridCol w:w="8295"/>
      </w:tblGrid>
      <w:tr w:rsidR="008A4EDA" w:rsidRPr="00732C01" w:rsidTr="008C2939">
        <w:tc>
          <w:tcPr>
            <w:tcW w:w="1250" w:type="dxa"/>
            <w:shd w:val="clear" w:color="auto" w:fill="auto"/>
          </w:tcPr>
          <w:p w:rsidR="008A4EDA" w:rsidRPr="00732C01" w:rsidRDefault="008A4EDA" w:rsidP="008A4EDA">
            <w:pPr>
              <w:rPr>
                <w:bCs/>
                <w:szCs w:val="24"/>
              </w:rPr>
            </w:pPr>
          </w:p>
          <w:p w:rsidR="008A4EDA" w:rsidRPr="00732C01" w:rsidRDefault="00732C01" w:rsidP="008A4EDA">
            <w:pPr>
              <w:rPr>
                <w:bCs/>
                <w:szCs w:val="24"/>
              </w:rPr>
            </w:pPr>
            <w:r>
              <w:rPr>
                <w:bCs/>
                <w:szCs w:val="24"/>
              </w:rPr>
              <w:t xml:space="preserve"> </w:t>
            </w:r>
            <w:r w:rsidR="006566DD" w:rsidRPr="00732C01">
              <w:rPr>
                <w:bCs/>
                <w:szCs w:val="24"/>
              </w:rPr>
              <w:t>62</w:t>
            </w:r>
            <w:r w:rsidR="008A4EDA" w:rsidRPr="00732C01">
              <w:rPr>
                <w:bCs/>
                <w:szCs w:val="24"/>
              </w:rPr>
              <w:t>.</w:t>
            </w:r>
          </w:p>
        </w:tc>
        <w:tc>
          <w:tcPr>
            <w:tcW w:w="8295" w:type="dxa"/>
            <w:shd w:val="clear" w:color="auto" w:fill="auto"/>
          </w:tcPr>
          <w:p w:rsidR="008A4EDA" w:rsidRPr="00732C01" w:rsidRDefault="008A4EDA" w:rsidP="008A4EDA">
            <w:pPr>
              <w:rPr>
                <w:b/>
                <w:bCs/>
                <w:szCs w:val="24"/>
              </w:rPr>
            </w:pPr>
          </w:p>
          <w:p w:rsidR="008A4EDA" w:rsidRPr="00732C01" w:rsidRDefault="008A4EDA" w:rsidP="008A4EDA">
            <w:pPr>
              <w:rPr>
                <w:b/>
                <w:bCs/>
                <w:szCs w:val="24"/>
              </w:rPr>
            </w:pPr>
            <w:r w:rsidRPr="00732C01">
              <w:rPr>
                <w:b/>
                <w:bCs/>
                <w:szCs w:val="24"/>
              </w:rPr>
              <w:t xml:space="preserve">Apologies - </w:t>
            </w:r>
            <w:r w:rsidR="00D415A1" w:rsidRPr="00732C01">
              <w:rPr>
                <w:bCs/>
                <w:szCs w:val="24"/>
              </w:rPr>
              <w:t>NIL</w:t>
            </w:r>
          </w:p>
        </w:tc>
      </w:tr>
      <w:tr w:rsidR="008A4EDA" w:rsidRPr="00732C01" w:rsidTr="008C2939">
        <w:tc>
          <w:tcPr>
            <w:tcW w:w="1250" w:type="dxa"/>
            <w:shd w:val="clear" w:color="auto" w:fill="auto"/>
          </w:tcPr>
          <w:p w:rsidR="008A4EDA" w:rsidRPr="00732C01" w:rsidRDefault="008A4EDA" w:rsidP="008A4EDA">
            <w:pPr>
              <w:rPr>
                <w:bCs/>
                <w:szCs w:val="24"/>
              </w:rPr>
            </w:pPr>
          </w:p>
          <w:p w:rsidR="00732C01" w:rsidRPr="00732C01" w:rsidRDefault="00732C01" w:rsidP="008A4EDA">
            <w:pPr>
              <w:rPr>
                <w:bCs/>
                <w:szCs w:val="24"/>
              </w:rPr>
            </w:pPr>
          </w:p>
          <w:p w:rsidR="00732C01" w:rsidRPr="00732C01" w:rsidRDefault="00732C01" w:rsidP="008A4EDA">
            <w:pPr>
              <w:rPr>
                <w:bCs/>
                <w:szCs w:val="24"/>
              </w:rPr>
            </w:pPr>
          </w:p>
          <w:p w:rsidR="008A4EDA" w:rsidRPr="00732C01" w:rsidRDefault="00732C01" w:rsidP="008A4EDA">
            <w:pPr>
              <w:rPr>
                <w:bCs/>
                <w:szCs w:val="24"/>
              </w:rPr>
            </w:pPr>
            <w:r>
              <w:rPr>
                <w:bCs/>
                <w:szCs w:val="24"/>
              </w:rPr>
              <w:t xml:space="preserve"> </w:t>
            </w:r>
            <w:r w:rsidR="006566DD" w:rsidRPr="00732C01">
              <w:rPr>
                <w:bCs/>
                <w:szCs w:val="24"/>
              </w:rPr>
              <w:t>63</w:t>
            </w:r>
            <w:r w:rsidR="008A4EDA" w:rsidRPr="00732C01">
              <w:rPr>
                <w:bCs/>
                <w:szCs w:val="24"/>
              </w:rPr>
              <w:t>.</w:t>
            </w:r>
          </w:p>
        </w:tc>
        <w:tc>
          <w:tcPr>
            <w:tcW w:w="8295" w:type="dxa"/>
            <w:shd w:val="clear" w:color="auto" w:fill="auto"/>
          </w:tcPr>
          <w:p w:rsidR="00732C01" w:rsidRPr="00732C01" w:rsidRDefault="00D415A1" w:rsidP="008A4EDA">
            <w:pPr>
              <w:rPr>
                <w:b/>
                <w:bCs/>
                <w:szCs w:val="24"/>
              </w:rPr>
            </w:pPr>
            <w:r w:rsidRPr="00732C01">
              <w:rPr>
                <w:b/>
                <w:bCs/>
                <w:szCs w:val="24"/>
              </w:rPr>
              <w:t>10-minute</w:t>
            </w:r>
            <w:r w:rsidR="008A4EDA" w:rsidRPr="00732C01">
              <w:rPr>
                <w:b/>
                <w:bCs/>
                <w:szCs w:val="24"/>
              </w:rPr>
              <w:t xml:space="preserve"> period for public contributions</w:t>
            </w:r>
            <w:r w:rsidRPr="00732C01">
              <w:rPr>
                <w:b/>
                <w:bCs/>
                <w:szCs w:val="24"/>
              </w:rPr>
              <w:t>.</w:t>
            </w:r>
          </w:p>
          <w:p w:rsidR="00732C01" w:rsidRPr="00732C01" w:rsidRDefault="00732C01" w:rsidP="008A4EDA">
            <w:pPr>
              <w:rPr>
                <w:b/>
                <w:bCs/>
                <w:szCs w:val="24"/>
              </w:rPr>
            </w:pPr>
          </w:p>
          <w:p w:rsidR="00D415A1" w:rsidRPr="00732C01" w:rsidRDefault="000C1497" w:rsidP="00D415A1">
            <w:pPr>
              <w:pStyle w:val="ListParagraph"/>
              <w:numPr>
                <w:ilvl w:val="0"/>
                <w:numId w:val="32"/>
              </w:numPr>
              <w:rPr>
                <w:bCs/>
                <w:szCs w:val="24"/>
              </w:rPr>
            </w:pPr>
            <w:r w:rsidRPr="00732C01">
              <w:rPr>
                <w:bCs/>
                <w:szCs w:val="24"/>
              </w:rPr>
              <w:t>Sheena Rider spoke against permission for applications at Deep Moor. DCC/3998/2017 AND DCC 3995 2017</w:t>
            </w:r>
          </w:p>
          <w:p w:rsidR="00732C01" w:rsidRPr="00732C01" w:rsidRDefault="00732C01" w:rsidP="00732C01">
            <w:pPr>
              <w:pStyle w:val="ListParagraph"/>
              <w:rPr>
                <w:bCs/>
                <w:szCs w:val="24"/>
              </w:rPr>
            </w:pPr>
          </w:p>
          <w:p w:rsidR="000C1497" w:rsidRPr="00732C01" w:rsidRDefault="000C1497" w:rsidP="00D415A1">
            <w:pPr>
              <w:pStyle w:val="ListParagraph"/>
              <w:numPr>
                <w:ilvl w:val="0"/>
                <w:numId w:val="32"/>
              </w:numPr>
              <w:rPr>
                <w:bCs/>
                <w:szCs w:val="24"/>
              </w:rPr>
            </w:pPr>
            <w:r w:rsidRPr="00732C01">
              <w:rPr>
                <w:bCs/>
                <w:szCs w:val="24"/>
              </w:rPr>
              <w:t>Mr D Kent spoke against the application 1/0566/2017/OUT – land off Juries Lane.</w:t>
            </w:r>
          </w:p>
        </w:tc>
      </w:tr>
      <w:tr w:rsidR="008A4EDA" w:rsidRPr="00732C01" w:rsidTr="008C2939">
        <w:tc>
          <w:tcPr>
            <w:tcW w:w="1250" w:type="dxa"/>
            <w:shd w:val="clear" w:color="auto" w:fill="auto"/>
          </w:tcPr>
          <w:p w:rsidR="008A4EDA" w:rsidRPr="00732C01" w:rsidRDefault="008A4EDA" w:rsidP="008A4EDA">
            <w:pPr>
              <w:rPr>
                <w:bCs/>
                <w:szCs w:val="24"/>
              </w:rPr>
            </w:pPr>
          </w:p>
          <w:p w:rsidR="008A4EDA" w:rsidRPr="00732C01" w:rsidRDefault="00732C01" w:rsidP="008A4EDA">
            <w:pPr>
              <w:rPr>
                <w:bCs/>
                <w:szCs w:val="24"/>
              </w:rPr>
            </w:pPr>
            <w:r>
              <w:rPr>
                <w:bCs/>
                <w:szCs w:val="24"/>
              </w:rPr>
              <w:t xml:space="preserve"> </w:t>
            </w:r>
            <w:r w:rsidR="006566DD" w:rsidRPr="00732C01">
              <w:rPr>
                <w:bCs/>
                <w:szCs w:val="24"/>
              </w:rPr>
              <w:t>64</w:t>
            </w:r>
            <w:r w:rsidR="008A4EDA" w:rsidRPr="00732C01">
              <w:rPr>
                <w:bCs/>
                <w:szCs w:val="24"/>
              </w:rPr>
              <w:t>.</w:t>
            </w:r>
          </w:p>
        </w:tc>
        <w:tc>
          <w:tcPr>
            <w:tcW w:w="8295" w:type="dxa"/>
            <w:shd w:val="clear" w:color="auto" w:fill="auto"/>
          </w:tcPr>
          <w:p w:rsidR="008A4EDA" w:rsidRPr="00732C01" w:rsidRDefault="000C1497" w:rsidP="008A4EDA">
            <w:pPr>
              <w:rPr>
                <w:bCs/>
                <w:szCs w:val="24"/>
              </w:rPr>
            </w:pPr>
            <w:r w:rsidRPr="00732C01">
              <w:rPr>
                <w:bCs/>
                <w:szCs w:val="24"/>
              </w:rPr>
              <w:t>Following the public contributions, the chair proposed that the meeting consider items 6b and 6c of the agenda.</w:t>
            </w:r>
          </w:p>
          <w:p w:rsidR="000C1497" w:rsidRPr="00732C01" w:rsidRDefault="000C1497" w:rsidP="008A4EDA">
            <w:pPr>
              <w:rPr>
                <w:b/>
                <w:bCs/>
                <w:szCs w:val="24"/>
              </w:rPr>
            </w:pPr>
          </w:p>
          <w:p w:rsidR="008A4EDA" w:rsidRPr="00732C01" w:rsidRDefault="008A4EDA" w:rsidP="008A4EDA">
            <w:pPr>
              <w:rPr>
                <w:bCs/>
                <w:szCs w:val="24"/>
              </w:rPr>
            </w:pPr>
            <w:r w:rsidRPr="00732C01">
              <w:rPr>
                <w:b/>
                <w:bCs/>
                <w:szCs w:val="24"/>
              </w:rPr>
              <w:t>Correspondence and matters brought forward by the Chairman as a matter of urgency</w:t>
            </w:r>
            <w:r w:rsidR="000C1497" w:rsidRPr="00732C01">
              <w:rPr>
                <w:b/>
                <w:bCs/>
                <w:szCs w:val="24"/>
              </w:rPr>
              <w:t xml:space="preserve">- </w:t>
            </w:r>
            <w:r w:rsidR="000C1497" w:rsidRPr="00732C01">
              <w:rPr>
                <w:bCs/>
                <w:szCs w:val="24"/>
              </w:rPr>
              <w:t>Nil</w:t>
            </w:r>
          </w:p>
        </w:tc>
      </w:tr>
      <w:tr w:rsidR="008A4EDA" w:rsidRPr="00732C01" w:rsidTr="008C2939">
        <w:tc>
          <w:tcPr>
            <w:tcW w:w="1250" w:type="dxa"/>
            <w:shd w:val="clear" w:color="auto" w:fill="auto"/>
          </w:tcPr>
          <w:p w:rsidR="008A4EDA" w:rsidRPr="00732C01" w:rsidRDefault="008A4EDA" w:rsidP="008A4EDA">
            <w:pPr>
              <w:rPr>
                <w:bCs/>
                <w:szCs w:val="24"/>
              </w:rPr>
            </w:pPr>
          </w:p>
          <w:p w:rsidR="008A4EDA" w:rsidRPr="00732C01" w:rsidRDefault="00732C01" w:rsidP="008A4EDA">
            <w:pPr>
              <w:rPr>
                <w:bCs/>
                <w:szCs w:val="24"/>
              </w:rPr>
            </w:pPr>
            <w:r>
              <w:rPr>
                <w:bCs/>
                <w:szCs w:val="24"/>
              </w:rPr>
              <w:t xml:space="preserve"> 65</w:t>
            </w:r>
            <w:r w:rsidR="008A4EDA" w:rsidRPr="00732C01">
              <w:rPr>
                <w:bCs/>
                <w:szCs w:val="24"/>
              </w:rPr>
              <w:t>.</w:t>
            </w:r>
          </w:p>
        </w:tc>
        <w:tc>
          <w:tcPr>
            <w:tcW w:w="8295" w:type="dxa"/>
            <w:shd w:val="clear" w:color="auto" w:fill="auto"/>
          </w:tcPr>
          <w:p w:rsidR="008A4EDA" w:rsidRPr="00732C01" w:rsidRDefault="008A4EDA" w:rsidP="008A4EDA">
            <w:pPr>
              <w:rPr>
                <w:b/>
                <w:bCs/>
                <w:szCs w:val="24"/>
              </w:rPr>
            </w:pPr>
          </w:p>
          <w:p w:rsidR="000C1497" w:rsidRDefault="008A4EDA" w:rsidP="00732C01">
            <w:pPr>
              <w:jc w:val="both"/>
              <w:rPr>
                <w:bCs/>
                <w:szCs w:val="24"/>
              </w:rPr>
            </w:pPr>
            <w:r w:rsidRPr="00732C01">
              <w:rPr>
                <w:b/>
                <w:bCs/>
                <w:szCs w:val="24"/>
              </w:rPr>
              <w:t>Declaration of interests</w:t>
            </w:r>
            <w:r w:rsidRPr="00732C01">
              <w:rPr>
                <w:bCs/>
                <w:szCs w:val="24"/>
              </w:rPr>
              <w:t xml:space="preserve"> - </w:t>
            </w:r>
            <w:r w:rsidR="00732C01">
              <w:rPr>
                <w:bCs/>
                <w:szCs w:val="24"/>
              </w:rPr>
              <w:t>C</w:t>
            </w:r>
            <w:r w:rsidR="00732C01" w:rsidRPr="00732C01">
              <w:rPr>
                <w:bCs/>
                <w:szCs w:val="24"/>
              </w:rPr>
              <w:t>llrs Mrs M Brown and R Darch declared dual hatted interests as a member of more than one authority. Cllr</w:t>
            </w:r>
            <w:r w:rsidR="00732C01">
              <w:rPr>
                <w:bCs/>
                <w:szCs w:val="24"/>
              </w:rPr>
              <w:t>s</w:t>
            </w:r>
            <w:r w:rsidR="00732C01" w:rsidRPr="00732C01">
              <w:rPr>
                <w:bCs/>
                <w:szCs w:val="24"/>
              </w:rPr>
              <w:t xml:space="preserve"> </w:t>
            </w:r>
            <w:r w:rsidR="00732C01">
              <w:rPr>
                <w:bCs/>
                <w:szCs w:val="24"/>
              </w:rPr>
              <w:t xml:space="preserve">Mrs M Brown, Mrs D Davey and </w:t>
            </w:r>
            <w:r w:rsidR="00732C01" w:rsidRPr="00732C01">
              <w:rPr>
                <w:bCs/>
                <w:szCs w:val="24"/>
              </w:rPr>
              <w:t xml:space="preserve">Miss S Mills declared a personal interest </w:t>
            </w:r>
            <w:r w:rsidR="00732C01">
              <w:rPr>
                <w:bCs/>
                <w:szCs w:val="24"/>
              </w:rPr>
              <w:t>STITICH and SOHS, Cllr Mrs R Funnell declared a personal interest in SOHS, Cllr Miss S Mills declared a personal interest in respect of item agenda item 6 (f) and Cllr Miss C Miller declared a personal interest in respect of agenda item 6 (a).</w:t>
            </w:r>
          </w:p>
          <w:p w:rsidR="00732C01" w:rsidRPr="00732C01" w:rsidRDefault="00732C01" w:rsidP="008A4EDA">
            <w:pPr>
              <w:rPr>
                <w:bCs/>
                <w:szCs w:val="24"/>
              </w:rPr>
            </w:pPr>
          </w:p>
        </w:tc>
      </w:tr>
      <w:tr w:rsidR="008A4EDA" w:rsidRPr="00732C01" w:rsidTr="008C2939">
        <w:tc>
          <w:tcPr>
            <w:tcW w:w="1250" w:type="dxa"/>
            <w:shd w:val="clear" w:color="auto" w:fill="auto"/>
          </w:tcPr>
          <w:p w:rsidR="008A4EDA" w:rsidRPr="00732C01" w:rsidRDefault="008A4EDA" w:rsidP="008A4EDA">
            <w:pPr>
              <w:rPr>
                <w:bCs/>
                <w:szCs w:val="24"/>
              </w:rPr>
            </w:pPr>
          </w:p>
          <w:p w:rsidR="008A4EDA" w:rsidRPr="00732C01" w:rsidRDefault="00732C01" w:rsidP="008A4EDA">
            <w:pPr>
              <w:rPr>
                <w:bCs/>
                <w:szCs w:val="24"/>
              </w:rPr>
            </w:pPr>
            <w:r>
              <w:rPr>
                <w:bCs/>
                <w:szCs w:val="24"/>
              </w:rPr>
              <w:t xml:space="preserve"> 66</w:t>
            </w:r>
            <w:r w:rsidR="008A4EDA" w:rsidRPr="00732C01">
              <w:rPr>
                <w:bCs/>
                <w:szCs w:val="24"/>
              </w:rPr>
              <w:t>.</w:t>
            </w:r>
          </w:p>
        </w:tc>
        <w:tc>
          <w:tcPr>
            <w:tcW w:w="8295" w:type="dxa"/>
            <w:shd w:val="clear" w:color="auto" w:fill="auto"/>
          </w:tcPr>
          <w:p w:rsidR="008A4EDA" w:rsidRPr="00732C01" w:rsidRDefault="008A4EDA" w:rsidP="008A4EDA">
            <w:pPr>
              <w:rPr>
                <w:b/>
                <w:bCs/>
                <w:szCs w:val="24"/>
              </w:rPr>
            </w:pPr>
          </w:p>
          <w:p w:rsidR="008A4EDA" w:rsidRPr="00732C01" w:rsidRDefault="008A4EDA" w:rsidP="008A4EDA">
            <w:pPr>
              <w:rPr>
                <w:bCs/>
                <w:szCs w:val="24"/>
              </w:rPr>
            </w:pPr>
            <w:r w:rsidRPr="00732C01">
              <w:rPr>
                <w:b/>
                <w:bCs/>
                <w:szCs w:val="24"/>
              </w:rPr>
              <w:t>To agree the agenda between Part ‘A’ and Part ‘B’ (Confidential and Restricted Information).</w:t>
            </w:r>
            <w:r w:rsidR="000C1497" w:rsidRPr="00732C01">
              <w:rPr>
                <w:b/>
                <w:bCs/>
                <w:szCs w:val="24"/>
              </w:rPr>
              <w:t xml:space="preserve"> </w:t>
            </w:r>
            <w:r w:rsidR="000C1497" w:rsidRPr="00732C01">
              <w:rPr>
                <w:bCs/>
                <w:szCs w:val="24"/>
              </w:rPr>
              <w:t>AGREED</w:t>
            </w:r>
          </w:p>
        </w:tc>
      </w:tr>
      <w:tr w:rsidR="008A4EDA" w:rsidRPr="00732C01" w:rsidTr="008C2939">
        <w:tc>
          <w:tcPr>
            <w:tcW w:w="1250" w:type="dxa"/>
            <w:shd w:val="clear" w:color="auto" w:fill="auto"/>
          </w:tcPr>
          <w:p w:rsidR="008A4EDA" w:rsidRPr="00732C01" w:rsidRDefault="008A4EDA" w:rsidP="008A4EDA">
            <w:pPr>
              <w:rPr>
                <w:bCs/>
                <w:szCs w:val="24"/>
              </w:rPr>
            </w:pPr>
          </w:p>
        </w:tc>
        <w:tc>
          <w:tcPr>
            <w:tcW w:w="8295" w:type="dxa"/>
            <w:shd w:val="clear" w:color="auto" w:fill="auto"/>
          </w:tcPr>
          <w:p w:rsidR="008A4EDA" w:rsidRPr="00732C01" w:rsidRDefault="008A4EDA" w:rsidP="008A4EDA">
            <w:pPr>
              <w:rPr>
                <w:b/>
                <w:bCs/>
                <w:szCs w:val="24"/>
              </w:rPr>
            </w:pPr>
            <w:r w:rsidRPr="00732C01">
              <w:rPr>
                <w:b/>
                <w:bCs/>
                <w:szCs w:val="24"/>
              </w:rPr>
              <w:t>PART “A”</w:t>
            </w:r>
          </w:p>
        </w:tc>
      </w:tr>
      <w:tr w:rsidR="008A4EDA" w:rsidRPr="00732C01" w:rsidTr="008C2939">
        <w:tc>
          <w:tcPr>
            <w:tcW w:w="1250" w:type="dxa"/>
            <w:shd w:val="clear" w:color="auto" w:fill="auto"/>
          </w:tcPr>
          <w:p w:rsidR="008A4EDA" w:rsidRPr="00732C01" w:rsidRDefault="008A4EDA" w:rsidP="008A4EDA">
            <w:pPr>
              <w:rPr>
                <w:bCs/>
                <w:szCs w:val="24"/>
              </w:rPr>
            </w:pPr>
          </w:p>
          <w:p w:rsidR="008A4EDA" w:rsidRPr="00732C01" w:rsidRDefault="00732C01" w:rsidP="008A4EDA">
            <w:pPr>
              <w:rPr>
                <w:bCs/>
                <w:szCs w:val="24"/>
              </w:rPr>
            </w:pPr>
            <w:r>
              <w:rPr>
                <w:bCs/>
                <w:szCs w:val="24"/>
              </w:rPr>
              <w:t xml:space="preserve"> </w:t>
            </w:r>
            <w:r w:rsidR="00152DCC" w:rsidRPr="00732C01">
              <w:rPr>
                <w:bCs/>
                <w:szCs w:val="24"/>
              </w:rPr>
              <w:t>6</w:t>
            </w:r>
            <w:r>
              <w:rPr>
                <w:bCs/>
                <w:szCs w:val="24"/>
              </w:rPr>
              <w:t>7</w:t>
            </w:r>
            <w:r w:rsidR="008A4EDA" w:rsidRPr="00732C01">
              <w:rPr>
                <w:bCs/>
                <w:szCs w:val="24"/>
              </w:rPr>
              <w:t>.</w:t>
            </w:r>
          </w:p>
        </w:tc>
        <w:tc>
          <w:tcPr>
            <w:tcW w:w="8295" w:type="dxa"/>
            <w:shd w:val="clear" w:color="auto" w:fill="auto"/>
          </w:tcPr>
          <w:p w:rsidR="008A4EDA" w:rsidRPr="00732C01" w:rsidRDefault="008A4EDA" w:rsidP="000245A4">
            <w:pPr>
              <w:jc w:val="both"/>
              <w:rPr>
                <w:bCs/>
                <w:szCs w:val="24"/>
              </w:rPr>
            </w:pPr>
          </w:p>
          <w:p w:rsidR="008A4EDA" w:rsidRPr="00732C01" w:rsidRDefault="008A4EDA" w:rsidP="000245A4">
            <w:pPr>
              <w:jc w:val="both"/>
              <w:rPr>
                <w:b/>
                <w:bCs/>
                <w:szCs w:val="24"/>
              </w:rPr>
            </w:pPr>
            <w:r w:rsidRPr="00732C01">
              <w:rPr>
                <w:b/>
                <w:bCs/>
                <w:szCs w:val="24"/>
              </w:rPr>
              <w:t>Consideration of the following Planning Application Received:</w:t>
            </w:r>
          </w:p>
          <w:p w:rsidR="003D3606" w:rsidRPr="00732C01" w:rsidRDefault="003D3606" w:rsidP="000245A4">
            <w:pPr>
              <w:jc w:val="both"/>
              <w:rPr>
                <w:b/>
                <w:bCs/>
                <w:szCs w:val="24"/>
              </w:rPr>
            </w:pPr>
          </w:p>
          <w:p w:rsidR="00E061F8" w:rsidRPr="00732C01" w:rsidRDefault="003D3606" w:rsidP="00E061F8">
            <w:pPr>
              <w:pStyle w:val="ListParagraph"/>
              <w:numPr>
                <w:ilvl w:val="0"/>
                <w:numId w:val="24"/>
              </w:numPr>
              <w:jc w:val="both"/>
              <w:rPr>
                <w:bCs/>
                <w:szCs w:val="24"/>
              </w:rPr>
            </w:pPr>
            <w:r w:rsidRPr="00732C01">
              <w:rPr>
                <w:b/>
                <w:bCs/>
                <w:szCs w:val="24"/>
              </w:rPr>
              <w:t>1/</w:t>
            </w:r>
            <w:r w:rsidR="008C2939" w:rsidRPr="00732C01">
              <w:rPr>
                <w:b/>
                <w:bCs/>
                <w:szCs w:val="24"/>
              </w:rPr>
              <w:t xml:space="preserve">0508/2017/OUTM – Resubmission of 1/0167/2014/OUTM – Proposed residential development 58 housing units – </w:t>
            </w:r>
            <w:r w:rsidR="008C2939" w:rsidRPr="00732C01">
              <w:rPr>
                <w:bCs/>
                <w:szCs w:val="24"/>
              </w:rPr>
              <w:t>Hatch</w:t>
            </w:r>
            <w:r w:rsidR="000C1497" w:rsidRPr="00732C01">
              <w:rPr>
                <w:bCs/>
                <w:szCs w:val="24"/>
              </w:rPr>
              <w:t xml:space="preserve"> M</w:t>
            </w:r>
            <w:r w:rsidR="008C2939" w:rsidRPr="00732C01">
              <w:rPr>
                <w:bCs/>
                <w:szCs w:val="24"/>
              </w:rPr>
              <w:t>oor Nursing Home, Torrington, Devon, EX38 7AT</w:t>
            </w:r>
          </w:p>
          <w:p w:rsidR="00AD018A" w:rsidRPr="00732C01" w:rsidRDefault="00AD018A" w:rsidP="00AD018A">
            <w:pPr>
              <w:pStyle w:val="ListParagraph"/>
              <w:jc w:val="both"/>
              <w:rPr>
                <w:b/>
                <w:bCs/>
                <w:szCs w:val="24"/>
              </w:rPr>
            </w:pPr>
          </w:p>
          <w:p w:rsidR="00AD018A" w:rsidRPr="00732C01" w:rsidRDefault="00AD018A" w:rsidP="00AD018A">
            <w:pPr>
              <w:pStyle w:val="ListParagraph"/>
              <w:jc w:val="both"/>
              <w:rPr>
                <w:bCs/>
                <w:szCs w:val="24"/>
              </w:rPr>
            </w:pPr>
            <w:r w:rsidRPr="00732C01">
              <w:rPr>
                <w:bCs/>
                <w:szCs w:val="24"/>
              </w:rPr>
              <w:t xml:space="preserve">Following a site visit the day before members did not object to the area being used for homes. However, they did have some reservations: </w:t>
            </w:r>
          </w:p>
          <w:p w:rsidR="00AD018A" w:rsidRPr="00732C01" w:rsidRDefault="00DD1286" w:rsidP="00AD018A">
            <w:pPr>
              <w:pStyle w:val="ListParagraph"/>
              <w:numPr>
                <w:ilvl w:val="0"/>
                <w:numId w:val="33"/>
              </w:numPr>
              <w:jc w:val="both"/>
              <w:rPr>
                <w:bCs/>
                <w:szCs w:val="24"/>
              </w:rPr>
            </w:pPr>
            <w:r w:rsidRPr="00732C01">
              <w:rPr>
                <w:bCs/>
                <w:szCs w:val="24"/>
              </w:rPr>
              <w:lastRenderedPageBreak/>
              <w:t>P</w:t>
            </w:r>
            <w:r w:rsidR="00AD018A" w:rsidRPr="00732C01">
              <w:rPr>
                <w:bCs/>
                <w:szCs w:val="24"/>
              </w:rPr>
              <w:t>rovision</w:t>
            </w:r>
            <w:r w:rsidRPr="00732C01">
              <w:rPr>
                <w:bCs/>
                <w:szCs w:val="24"/>
              </w:rPr>
              <w:t xml:space="preserve"> does not appear</w:t>
            </w:r>
            <w:r w:rsidR="00AD018A" w:rsidRPr="00732C01">
              <w:rPr>
                <w:bCs/>
                <w:szCs w:val="24"/>
              </w:rPr>
              <w:t xml:space="preserve"> to have been made for affordable housing.</w:t>
            </w:r>
          </w:p>
          <w:p w:rsidR="00AD018A" w:rsidRPr="00732C01" w:rsidRDefault="00AD018A" w:rsidP="00AD018A">
            <w:pPr>
              <w:pStyle w:val="ListParagraph"/>
              <w:numPr>
                <w:ilvl w:val="0"/>
                <w:numId w:val="33"/>
              </w:numPr>
              <w:jc w:val="both"/>
              <w:rPr>
                <w:bCs/>
                <w:szCs w:val="24"/>
              </w:rPr>
            </w:pPr>
            <w:r w:rsidRPr="00732C01">
              <w:rPr>
                <w:bCs/>
                <w:szCs w:val="24"/>
              </w:rPr>
              <w:t>The sewerage system to the eastern side of the town is unsuitable for increased development until improvements have been undertaken to the sewerage system.</w:t>
            </w:r>
          </w:p>
          <w:p w:rsidR="00AD018A" w:rsidRPr="00732C01" w:rsidRDefault="00AD018A" w:rsidP="00AD018A">
            <w:pPr>
              <w:pStyle w:val="ListParagraph"/>
              <w:numPr>
                <w:ilvl w:val="0"/>
                <w:numId w:val="33"/>
              </w:numPr>
              <w:jc w:val="both"/>
              <w:rPr>
                <w:bCs/>
                <w:szCs w:val="24"/>
              </w:rPr>
            </w:pPr>
            <w:r w:rsidRPr="00732C01">
              <w:rPr>
                <w:bCs/>
                <w:szCs w:val="24"/>
              </w:rPr>
              <w:t>The development by its location and geography is a little isolated for those without cars. This particularly applies to the elderly and/or disabled. The public transport system does not extend to the area</w:t>
            </w:r>
            <w:r w:rsidR="00DD1286" w:rsidRPr="00732C01">
              <w:rPr>
                <w:bCs/>
                <w:szCs w:val="24"/>
              </w:rPr>
              <w:t xml:space="preserve"> and thus promotes the use of cars. This works against the sustainability of the proposal.</w:t>
            </w:r>
            <w:r w:rsidRPr="00732C01">
              <w:rPr>
                <w:bCs/>
                <w:szCs w:val="24"/>
              </w:rPr>
              <w:t xml:space="preserve"> Thus, a contribution will be required towards improved public transport.</w:t>
            </w:r>
          </w:p>
          <w:p w:rsidR="00AD018A" w:rsidRPr="00732C01" w:rsidRDefault="00AD018A" w:rsidP="00AD018A">
            <w:pPr>
              <w:pStyle w:val="ListParagraph"/>
              <w:numPr>
                <w:ilvl w:val="0"/>
                <w:numId w:val="33"/>
              </w:numPr>
              <w:jc w:val="both"/>
              <w:rPr>
                <w:bCs/>
                <w:szCs w:val="24"/>
              </w:rPr>
            </w:pPr>
            <w:r w:rsidRPr="00732C01">
              <w:rPr>
                <w:bCs/>
                <w:szCs w:val="24"/>
              </w:rPr>
              <w:t xml:space="preserve">It was also considered that the proposal was an overdevelopment of the site. Fewer units would be more acceptable. </w:t>
            </w:r>
          </w:p>
          <w:p w:rsidR="008C2939" w:rsidRPr="00732C01" w:rsidRDefault="008C2939" w:rsidP="008C2939">
            <w:pPr>
              <w:pStyle w:val="ListParagraph"/>
              <w:jc w:val="both"/>
              <w:rPr>
                <w:bCs/>
                <w:szCs w:val="24"/>
              </w:rPr>
            </w:pPr>
          </w:p>
          <w:p w:rsidR="00A71B17" w:rsidRPr="00732C01" w:rsidRDefault="00CF71CD" w:rsidP="008C2939">
            <w:pPr>
              <w:pStyle w:val="ListParagraph"/>
              <w:numPr>
                <w:ilvl w:val="0"/>
                <w:numId w:val="24"/>
              </w:numPr>
              <w:jc w:val="both"/>
              <w:rPr>
                <w:bCs/>
                <w:szCs w:val="24"/>
              </w:rPr>
            </w:pPr>
            <w:r w:rsidRPr="00732C01">
              <w:rPr>
                <w:b/>
                <w:bCs/>
                <w:szCs w:val="24"/>
              </w:rPr>
              <w:t>ACB/DCC/3998/2017</w:t>
            </w:r>
            <w:r w:rsidRPr="00732C01">
              <w:rPr>
                <w:bCs/>
                <w:szCs w:val="24"/>
              </w:rPr>
              <w:t xml:space="preserve"> – Variation of condition 1 of planning permission DCC/3910/2016 to allow the permanent retention of the green waste composting operation at Deep Moor Landfill Site, Road from Belle View Cross to High Bullen, High Bullen, EX38 7JA</w:t>
            </w:r>
          </w:p>
          <w:p w:rsidR="000C1497" w:rsidRPr="00732C01" w:rsidRDefault="000C1497" w:rsidP="000C1497">
            <w:pPr>
              <w:pStyle w:val="ListParagraph"/>
              <w:rPr>
                <w:bCs/>
                <w:szCs w:val="24"/>
              </w:rPr>
            </w:pPr>
          </w:p>
          <w:p w:rsidR="000C1497" w:rsidRPr="00732C01" w:rsidRDefault="00A44F58" w:rsidP="000C1497">
            <w:pPr>
              <w:pStyle w:val="ListParagraph"/>
              <w:jc w:val="both"/>
              <w:rPr>
                <w:bCs/>
                <w:szCs w:val="24"/>
              </w:rPr>
            </w:pPr>
            <w:r w:rsidRPr="00732C01">
              <w:rPr>
                <w:bCs/>
                <w:szCs w:val="24"/>
              </w:rPr>
              <w:t>Members discussed the application in some detail. They considered that the removal of the condition would hamper control in the future. Members continued to express their view that the traffic generated was totally unsuitable for the rural roads. For these reasons, the meeting decided to recommend that the application should be refused.</w:t>
            </w:r>
          </w:p>
          <w:p w:rsidR="008C2939" w:rsidRPr="00732C01" w:rsidRDefault="008C2939" w:rsidP="008C2939">
            <w:pPr>
              <w:pStyle w:val="ListParagraph"/>
              <w:rPr>
                <w:bCs/>
                <w:szCs w:val="24"/>
              </w:rPr>
            </w:pPr>
          </w:p>
          <w:p w:rsidR="008C2939" w:rsidRPr="00732C01" w:rsidRDefault="008C2939" w:rsidP="008C2939">
            <w:pPr>
              <w:pStyle w:val="ListParagraph"/>
              <w:numPr>
                <w:ilvl w:val="0"/>
                <w:numId w:val="24"/>
              </w:numPr>
              <w:jc w:val="both"/>
              <w:rPr>
                <w:b/>
                <w:bCs/>
                <w:szCs w:val="24"/>
              </w:rPr>
            </w:pPr>
            <w:r w:rsidRPr="00732C01">
              <w:rPr>
                <w:b/>
                <w:bCs/>
                <w:szCs w:val="24"/>
              </w:rPr>
              <w:t xml:space="preserve">ACB/DCC/3995/2017 – </w:t>
            </w:r>
            <w:r w:rsidRPr="00732C01">
              <w:rPr>
                <w:bCs/>
                <w:szCs w:val="24"/>
              </w:rPr>
              <w:t>The permanent use of a building for the operation of a waste recovery and transfer operation, the construction of an extension to the hard standing and landscape screening bunds and the variation of Planning Permission DCC/2682/2008 and DCC/3956/2017 at Deep Moor Landfill Site, Road from Belle View Cross to High Bullen. High Bullen, EX38 7JA</w:t>
            </w:r>
          </w:p>
          <w:p w:rsidR="00A44F58" w:rsidRPr="00732C01" w:rsidRDefault="00A44F58" w:rsidP="00A44F58">
            <w:pPr>
              <w:pStyle w:val="ListParagraph"/>
              <w:jc w:val="both"/>
              <w:rPr>
                <w:b/>
                <w:bCs/>
                <w:szCs w:val="24"/>
              </w:rPr>
            </w:pPr>
          </w:p>
          <w:p w:rsidR="00A44F58" w:rsidRPr="00732C01" w:rsidRDefault="00A44F58" w:rsidP="00A44F58">
            <w:pPr>
              <w:pStyle w:val="ListParagraph"/>
              <w:jc w:val="both"/>
              <w:rPr>
                <w:bCs/>
                <w:szCs w:val="24"/>
              </w:rPr>
            </w:pPr>
            <w:r w:rsidRPr="00732C01">
              <w:rPr>
                <w:bCs/>
                <w:szCs w:val="24"/>
              </w:rPr>
              <w:t>Members were very concerned that the proposal was for a permanent permission. The closure of the site is programmed for 2025 and members felt this should be retained. Members reiterated their concern at</w:t>
            </w:r>
            <w:r w:rsidR="000578CE" w:rsidRPr="00732C01">
              <w:rPr>
                <w:bCs/>
                <w:szCs w:val="24"/>
              </w:rPr>
              <w:t xml:space="preserve"> the traffic being generated and would continue to be generated on unsuitable rural roads.</w:t>
            </w:r>
          </w:p>
          <w:p w:rsidR="000578CE" w:rsidRPr="00732C01" w:rsidRDefault="000578CE" w:rsidP="00A44F58">
            <w:pPr>
              <w:pStyle w:val="ListParagraph"/>
              <w:jc w:val="both"/>
              <w:rPr>
                <w:bCs/>
                <w:szCs w:val="24"/>
              </w:rPr>
            </w:pPr>
            <w:r w:rsidRPr="00732C01">
              <w:rPr>
                <w:bCs/>
                <w:szCs w:val="24"/>
              </w:rPr>
              <w:t>For these reasons, the meeting decided to recommend refusal of the application.</w:t>
            </w:r>
          </w:p>
          <w:p w:rsidR="000578CE" w:rsidRPr="00732C01" w:rsidRDefault="000578CE" w:rsidP="00A44F58">
            <w:pPr>
              <w:pStyle w:val="ListParagraph"/>
              <w:jc w:val="both"/>
              <w:rPr>
                <w:bCs/>
                <w:szCs w:val="24"/>
              </w:rPr>
            </w:pPr>
          </w:p>
          <w:p w:rsidR="000578CE" w:rsidRPr="00732C01" w:rsidRDefault="000578CE" w:rsidP="00A44F58">
            <w:pPr>
              <w:pStyle w:val="ListParagraph"/>
              <w:jc w:val="both"/>
              <w:rPr>
                <w:bCs/>
                <w:szCs w:val="24"/>
              </w:rPr>
            </w:pPr>
            <w:r w:rsidRPr="00732C01">
              <w:rPr>
                <w:bCs/>
                <w:szCs w:val="24"/>
              </w:rPr>
              <w:t>Following this item, the chair proposed that the meeting consider the item 6f next. Agreed.</w:t>
            </w:r>
          </w:p>
          <w:p w:rsidR="000578CE" w:rsidRPr="00732C01" w:rsidRDefault="000578CE" w:rsidP="00A44F58">
            <w:pPr>
              <w:pStyle w:val="ListParagraph"/>
              <w:jc w:val="both"/>
              <w:rPr>
                <w:bCs/>
                <w:szCs w:val="24"/>
              </w:rPr>
            </w:pPr>
          </w:p>
          <w:p w:rsidR="00C72DC2" w:rsidRPr="00732C01" w:rsidRDefault="00C72DC2" w:rsidP="008C2939">
            <w:pPr>
              <w:pStyle w:val="ListParagraph"/>
              <w:numPr>
                <w:ilvl w:val="0"/>
                <w:numId w:val="24"/>
              </w:numPr>
              <w:jc w:val="both"/>
              <w:rPr>
                <w:b/>
                <w:bCs/>
                <w:szCs w:val="24"/>
              </w:rPr>
            </w:pPr>
            <w:r w:rsidRPr="00732C01">
              <w:rPr>
                <w:b/>
                <w:bCs/>
                <w:szCs w:val="24"/>
              </w:rPr>
              <w:t xml:space="preserve">1/0502/2017/FIUL – Proposed extension to provide additional living accommodation – </w:t>
            </w:r>
            <w:r w:rsidRPr="00732C01">
              <w:rPr>
                <w:bCs/>
                <w:szCs w:val="24"/>
              </w:rPr>
              <w:t>52 Greenbank, Torrington, Devon, EX38 7DP</w:t>
            </w:r>
          </w:p>
          <w:p w:rsidR="000578CE" w:rsidRPr="00732C01" w:rsidRDefault="000578CE" w:rsidP="000578CE">
            <w:pPr>
              <w:pStyle w:val="ListParagraph"/>
              <w:jc w:val="both"/>
              <w:rPr>
                <w:bCs/>
                <w:szCs w:val="24"/>
              </w:rPr>
            </w:pPr>
            <w:r w:rsidRPr="00732C01">
              <w:rPr>
                <w:bCs/>
                <w:szCs w:val="24"/>
              </w:rPr>
              <w:t>Members did not object to the proposal. The chair abstained.</w:t>
            </w:r>
          </w:p>
          <w:p w:rsidR="00C72DC2" w:rsidRPr="00732C01" w:rsidRDefault="00C72DC2" w:rsidP="00C72DC2">
            <w:pPr>
              <w:pStyle w:val="ListParagraph"/>
              <w:rPr>
                <w:b/>
                <w:bCs/>
                <w:szCs w:val="24"/>
              </w:rPr>
            </w:pPr>
          </w:p>
          <w:p w:rsidR="00C72DC2" w:rsidRPr="00732C01" w:rsidRDefault="00C72DC2" w:rsidP="008C2939">
            <w:pPr>
              <w:pStyle w:val="ListParagraph"/>
              <w:numPr>
                <w:ilvl w:val="0"/>
                <w:numId w:val="24"/>
              </w:numPr>
              <w:jc w:val="both"/>
              <w:rPr>
                <w:b/>
                <w:bCs/>
                <w:szCs w:val="24"/>
              </w:rPr>
            </w:pPr>
            <w:r w:rsidRPr="00732C01">
              <w:rPr>
                <w:b/>
                <w:bCs/>
                <w:szCs w:val="24"/>
              </w:rPr>
              <w:t xml:space="preserve">1/0524/2017/FUL – Replacement of existing boundary loose stone wall with a Devon stone wall – </w:t>
            </w:r>
            <w:r w:rsidRPr="00732C01">
              <w:rPr>
                <w:bCs/>
                <w:szCs w:val="24"/>
              </w:rPr>
              <w:t>Hebron, Calf Street, Torrington,</w:t>
            </w:r>
            <w:r w:rsidR="000D5F98" w:rsidRPr="00732C01">
              <w:rPr>
                <w:bCs/>
                <w:szCs w:val="24"/>
              </w:rPr>
              <w:t xml:space="preserve"> Devon</w:t>
            </w:r>
          </w:p>
          <w:p w:rsidR="000578CE" w:rsidRPr="00732C01" w:rsidRDefault="000578CE" w:rsidP="000578CE">
            <w:pPr>
              <w:pStyle w:val="ListParagraph"/>
              <w:jc w:val="both"/>
              <w:rPr>
                <w:bCs/>
                <w:szCs w:val="24"/>
              </w:rPr>
            </w:pPr>
            <w:r w:rsidRPr="00732C01">
              <w:rPr>
                <w:bCs/>
                <w:szCs w:val="24"/>
              </w:rPr>
              <w:t>Members d</w:t>
            </w:r>
            <w:r w:rsidR="007E2C95">
              <w:rPr>
                <w:bCs/>
                <w:szCs w:val="24"/>
              </w:rPr>
              <w:t>id not object to the proposal. Th</w:t>
            </w:r>
            <w:r w:rsidRPr="00732C01">
              <w:rPr>
                <w:bCs/>
                <w:szCs w:val="24"/>
              </w:rPr>
              <w:t>e chair abstained</w:t>
            </w:r>
          </w:p>
          <w:p w:rsidR="000D5F98" w:rsidRPr="00732C01" w:rsidRDefault="000D5F98" w:rsidP="000D5F98">
            <w:pPr>
              <w:pStyle w:val="ListParagraph"/>
              <w:rPr>
                <w:b/>
                <w:bCs/>
                <w:szCs w:val="24"/>
              </w:rPr>
            </w:pPr>
          </w:p>
          <w:p w:rsidR="000D5F98" w:rsidRPr="00732C01" w:rsidRDefault="000D5F98" w:rsidP="008C2939">
            <w:pPr>
              <w:pStyle w:val="ListParagraph"/>
              <w:numPr>
                <w:ilvl w:val="0"/>
                <w:numId w:val="24"/>
              </w:numPr>
              <w:jc w:val="both"/>
              <w:rPr>
                <w:b/>
                <w:bCs/>
                <w:szCs w:val="24"/>
              </w:rPr>
            </w:pPr>
            <w:r w:rsidRPr="00732C01">
              <w:rPr>
                <w:b/>
                <w:bCs/>
                <w:szCs w:val="24"/>
              </w:rPr>
              <w:t xml:space="preserve">1/0566/2017/OUT – Outline application for two dwellings with all matters reserved – </w:t>
            </w:r>
            <w:r w:rsidRPr="00732C01">
              <w:rPr>
                <w:bCs/>
                <w:szCs w:val="24"/>
              </w:rPr>
              <w:t>Land off Juries Lane, Juries Lane, Torrington, Devon</w:t>
            </w:r>
          </w:p>
          <w:p w:rsidR="000578CE" w:rsidRPr="00732C01" w:rsidRDefault="000578CE" w:rsidP="000578CE">
            <w:pPr>
              <w:pStyle w:val="ListParagraph"/>
              <w:rPr>
                <w:b/>
                <w:bCs/>
                <w:szCs w:val="24"/>
              </w:rPr>
            </w:pPr>
          </w:p>
          <w:p w:rsidR="000578CE" w:rsidRPr="00732C01" w:rsidRDefault="000578CE" w:rsidP="000578CE">
            <w:pPr>
              <w:pStyle w:val="ListParagraph"/>
              <w:jc w:val="both"/>
              <w:rPr>
                <w:bCs/>
                <w:szCs w:val="24"/>
              </w:rPr>
            </w:pPr>
            <w:r w:rsidRPr="00732C01">
              <w:rPr>
                <w:bCs/>
                <w:szCs w:val="24"/>
              </w:rPr>
              <w:t>Members considered that the proposal was to be accessed via a lane that is too narrow for the expected usage. Councillor Darch proposed an objection, Councillor Miss Mills seconded the proposal. Carried with one abstention from the chair.</w:t>
            </w:r>
          </w:p>
          <w:p w:rsidR="000D5F98" w:rsidRPr="00732C01" w:rsidRDefault="000D5F98" w:rsidP="000D5F98">
            <w:pPr>
              <w:pStyle w:val="ListParagraph"/>
              <w:rPr>
                <w:b/>
                <w:bCs/>
                <w:szCs w:val="24"/>
              </w:rPr>
            </w:pPr>
          </w:p>
          <w:p w:rsidR="000D5F98" w:rsidRPr="00732C01" w:rsidRDefault="000D5F98" w:rsidP="008C2939">
            <w:pPr>
              <w:pStyle w:val="ListParagraph"/>
              <w:numPr>
                <w:ilvl w:val="0"/>
                <w:numId w:val="24"/>
              </w:numPr>
              <w:jc w:val="both"/>
              <w:rPr>
                <w:b/>
                <w:bCs/>
                <w:szCs w:val="24"/>
              </w:rPr>
            </w:pPr>
            <w:r w:rsidRPr="00732C01">
              <w:rPr>
                <w:b/>
                <w:bCs/>
                <w:szCs w:val="24"/>
              </w:rPr>
              <w:t xml:space="preserve">1/0588/2017/FUL – Replacement and upgrade of existing public telephone kiosk with kiosk combining public telephone and ATM service – </w:t>
            </w:r>
            <w:r w:rsidRPr="00732C01">
              <w:rPr>
                <w:bCs/>
                <w:szCs w:val="24"/>
              </w:rPr>
              <w:t>Car Park at Grid Reference 249496 119037, South Street, Torrington, Devon</w:t>
            </w:r>
          </w:p>
          <w:p w:rsidR="000578CE" w:rsidRPr="00732C01" w:rsidRDefault="000578CE" w:rsidP="000578CE">
            <w:pPr>
              <w:pStyle w:val="ListParagraph"/>
              <w:jc w:val="both"/>
              <w:rPr>
                <w:bCs/>
                <w:szCs w:val="24"/>
              </w:rPr>
            </w:pPr>
            <w:r w:rsidRPr="00732C01">
              <w:rPr>
                <w:bCs/>
                <w:szCs w:val="24"/>
              </w:rPr>
              <w:t>The meeting supported this proposal and hoped for a speedy resolution.</w:t>
            </w:r>
          </w:p>
          <w:p w:rsidR="00055694" w:rsidRPr="00732C01" w:rsidRDefault="00055694" w:rsidP="00055694">
            <w:pPr>
              <w:pStyle w:val="ListParagraph"/>
              <w:rPr>
                <w:b/>
                <w:bCs/>
                <w:szCs w:val="24"/>
              </w:rPr>
            </w:pPr>
          </w:p>
          <w:p w:rsidR="00655767" w:rsidRPr="00732C01" w:rsidRDefault="00055694" w:rsidP="00655767">
            <w:pPr>
              <w:pStyle w:val="ListParagraph"/>
              <w:numPr>
                <w:ilvl w:val="0"/>
                <w:numId w:val="24"/>
              </w:numPr>
              <w:jc w:val="both"/>
              <w:rPr>
                <w:bCs/>
                <w:szCs w:val="24"/>
              </w:rPr>
            </w:pPr>
            <w:r w:rsidRPr="00732C01">
              <w:rPr>
                <w:b/>
                <w:bCs/>
                <w:szCs w:val="24"/>
              </w:rPr>
              <w:t xml:space="preserve">1/0565/2017/TCA – Works to tree covered by CA – </w:t>
            </w:r>
            <w:r w:rsidRPr="00732C01">
              <w:rPr>
                <w:bCs/>
                <w:szCs w:val="24"/>
              </w:rPr>
              <w:t>1 Tannery Row, Church Lane, Torrington, Devon</w:t>
            </w:r>
          </w:p>
          <w:p w:rsidR="000578CE" w:rsidRPr="00732C01" w:rsidRDefault="00AD018A" w:rsidP="000578CE">
            <w:pPr>
              <w:pStyle w:val="ListParagraph"/>
              <w:jc w:val="both"/>
              <w:rPr>
                <w:bCs/>
                <w:szCs w:val="24"/>
              </w:rPr>
            </w:pPr>
            <w:r w:rsidRPr="00732C01">
              <w:rPr>
                <w:bCs/>
                <w:szCs w:val="24"/>
              </w:rPr>
              <w:t>Members did not object to the proposal.</w:t>
            </w:r>
          </w:p>
          <w:p w:rsidR="00B46341" w:rsidRPr="00732C01" w:rsidRDefault="00B46341" w:rsidP="000245A4">
            <w:pPr>
              <w:pStyle w:val="ListParagraph"/>
              <w:jc w:val="both"/>
              <w:rPr>
                <w:bCs/>
                <w:szCs w:val="24"/>
              </w:rPr>
            </w:pPr>
          </w:p>
        </w:tc>
      </w:tr>
      <w:tr w:rsidR="008A4EDA" w:rsidRPr="00732C01" w:rsidTr="008C2939">
        <w:tc>
          <w:tcPr>
            <w:tcW w:w="1250" w:type="dxa"/>
            <w:shd w:val="clear" w:color="auto" w:fill="auto"/>
          </w:tcPr>
          <w:p w:rsidR="0055009F" w:rsidRPr="00732C01" w:rsidRDefault="0055009F" w:rsidP="00875B3F">
            <w:pPr>
              <w:rPr>
                <w:bCs/>
                <w:szCs w:val="24"/>
              </w:rPr>
            </w:pPr>
          </w:p>
          <w:p w:rsidR="00677E68" w:rsidRPr="00732C01" w:rsidRDefault="00732C01" w:rsidP="00875B3F">
            <w:pPr>
              <w:rPr>
                <w:bCs/>
                <w:szCs w:val="24"/>
              </w:rPr>
            </w:pPr>
            <w:r>
              <w:rPr>
                <w:bCs/>
                <w:szCs w:val="24"/>
              </w:rPr>
              <w:t xml:space="preserve"> 68</w:t>
            </w:r>
            <w:r w:rsidR="00677E68" w:rsidRPr="00732C01">
              <w:rPr>
                <w:bCs/>
                <w:szCs w:val="24"/>
              </w:rPr>
              <w:t>.</w:t>
            </w:r>
          </w:p>
        </w:tc>
        <w:tc>
          <w:tcPr>
            <w:tcW w:w="8295" w:type="dxa"/>
            <w:shd w:val="clear" w:color="auto" w:fill="auto"/>
          </w:tcPr>
          <w:p w:rsidR="0055009F" w:rsidRPr="00732C01" w:rsidRDefault="0029751C" w:rsidP="000245A4">
            <w:pPr>
              <w:jc w:val="both"/>
              <w:rPr>
                <w:bCs/>
                <w:szCs w:val="24"/>
              </w:rPr>
            </w:pPr>
            <w:r w:rsidRPr="00732C01">
              <w:rPr>
                <w:b/>
                <w:bCs/>
                <w:szCs w:val="24"/>
              </w:rPr>
              <w:t>Responses from Torridge District Council:</w:t>
            </w:r>
            <w:r w:rsidR="00AD018A" w:rsidRPr="00732C01">
              <w:rPr>
                <w:b/>
                <w:bCs/>
                <w:szCs w:val="24"/>
              </w:rPr>
              <w:t xml:space="preserve"> </w:t>
            </w:r>
            <w:r w:rsidR="00AD018A" w:rsidRPr="00732C01">
              <w:rPr>
                <w:bCs/>
                <w:szCs w:val="24"/>
              </w:rPr>
              <w:t>these were noted</w:t>
            </w:r>
          </w:p>
          <w:p w:rsidR="00982899" w:rsidRPr="00732C01" w:rsidRDefault="00982899" w:rsidP="000245A4">
            <w:pPr>
              <w:jc w:val="both"/>
              <w:rPr>
                <w:b/>
                <w:bCs/>
                <w:szCs w:val="24"/>
              </w:rPr>
            </w:pPr>
          </w:p>
          <w:p w:rsidR="00982899" w:rsidRPr="00732C01" w:rsidRDefault="000230F0" w:rsidP="000230F0">
            <w:pPr>
              <w:pStyle w:val="ListParagraph"/>
              <w:numPr>
                <w:ilvl w:val="0"/>
                <w:numId w:val="30"/>
              </w:numPr>
              <w:jc w:val="both"/>
              <w:rPr>
                <w:b/>
                <w:bCs/>
                <w:szCs w:val="24"/>
              </w:rPr>
            </w:pPr>
            <w:r w:rsidRPr="00732C01">
              <w:rPr>
                <w:b/>
                <w:bCs/>
                <w:szCs w:val="24"/>
              </w:rPr>
              <w:t>1/</w:t>
            </w:r>
            <w:r w:rsidR="00152DCC" w:rsidRPr="00732C01">
              <w:rPr>
                <w:b/>
                <w:bCs/>
                <w:szCs w:val="24"/>
              </w:rPr>
              <w:t>0405/2017/</w:t>
            </w:r>
            <w:r w:rsidRPr="00732C01">
              <w:rPr>
                <w:b/>
                <w:bCs/>
                <w:szCs w:val="24"/>
              </w:rPr>
              <w:t>FUL –</w:t>
            </w:r>
            <w:r w:rsidR="00152DCC" w:rsidRPr="00732C01">
              <w:rPr>
                <w:b/>
                <w:bCs/>
                <w:szCs w:val="24"/>
              </w:rPr>
              <w:t xml:space="preserve"> Extension to existing dwelling – </w:t>
            </w:r>
            <w:r w:rsidR="00152DCC" w:rsidRPr="00732C01">
              <w:rPr>
                <w:bCs/>
                <w:szCs w:val="24"/>
              </w:rPr>
              <w:t xml:space="preserve">Littleton, Warren Lane, Torrington, Devon - </w:t>
            </w:r>
            <w:r w:rsidRPr="00732C01">
              <w:rPr>
                <w:b/>
                <w:bCs/>
                <w:szCs w:val="24"/>
              </w:rPr>
              <w:t>PERMISSION GRANTED</w:t>
            </w:r>
          </w:p>
          <w:p w:rsidR="00152DCC" w:rsidRPr="00732C01" w:rsidRDefault="00152DCC" w:rsidP="00152DCC">
            <w:pPr>
              <w:pStyle w:val="ListParagraph"/>
              <w:ind w:left="555"/>
              <w:jc w:val="both"/>
              <w:rPr>
                <w:b/>
                <w:bCs/>
                <w:szCs w:val="24"/>
              </w:rPr>
            </w:pPr>
          </w:p>
          <w:p w:rsidR="00152DCC" w:rsidRPr="00732C01" w:rsidRDefault="00152DCC" w:rsidP="00152DCC">
            <w:pPr>
              <w:pStyle w:val="ListParagraph"/>
              <w:numPr>
                <w:ilvl w:val="0"/>
                <w:numId w:val="30"/>
              </w:numPr>
              <w:jc w:val="both"/>
              <w:rPr>
                <w:b/>
                <w:bCs/>
                <w:szCs w:val="24"/>
              </w:rPr>
            </w:pPr>
            <w:r w:rsidRPr="00732C01">
              <w:rPr>
                <w:b/>
                <w:bCs/>
                <w:szCs w:val="24"/>
              </w:rPr>
              <w:t>1/0039/2016/OUTM – Hybrid full application for the erection of 13 dwellings on northern part of site with new access to Limer’s Hill, outline application for the erection of up to 136 dwellings, up to 200m2 of retail (A1) floorspace, bat house and adaption of existing building on southern part of the site to accommodate 5 units of B1, B2, B8 or mixed B class uses (approx. 1,300m2) with access via the existing 3 other accesses off Limer’s Hill together with open space; drainage, road and other infrastructure, all following the demolition buildings and structures on s</w:t>
            </w:r>
            <w:r w:rsidR="00AD018A" w:rsidRPr="00732C01">
              <w:rPr>
                <w:b/>
                <w:bCs/>
                <w:szCs w:val="24"/>
              </w:rPr>
              <w:t>ite (Affecting a Public Right of</w:t>
            </w:r>
            <w:r w:rsidRPr="00732C01">
              <w:rPr>
                <w:b/>
                <w:bCs/>
                <w:szCs w:val="24"/>
              </w:rPr>
              <w:t xml:space="preserve"> Way_ - resubmission of 1/0587/2015/OUTM – </w:t>
            </w:r>
            <w:r w:rsidRPr="00732C01">
              <w:rPr>
                <w:bCs/>
                <w:szCs w:val="24"/>
              </w:rPr>
              <w:t xml:space="preserve">Torridge Vale Ltd, Rolle Road, Torrington, Devon - </w:t>
            </w:r>
            <w:r w:rsidRPr="00732C01">
              <w:rPr>
                <w:b/>
                <w:bCs/>
                <w:szCs w:val="24"/>
              </w:rPr>
              <w:t>PERMISSION GRANTED</w:t>
            </w:r>
          </w:p>
          <w:p w:rsidR="00152DCC" w:rsidRPr="00732C01" w:rsidRDefault="00152DCC" w:rsidP="00152DCC">
            <w:pPr>
              <w:pStyle w:val="ListParagraph"/>
              <w:ind w:left="555"/>
              <w:jc w:val="both"/>
              <w:rPr>
                <w:b/>
                <w:bCs/>
                <w:szCs w:val="24"/>
              </w:rPr>
            </w:pPr>
          </w:p>
        </w:tc>
      </w:tr>
      <w:tr w:rsidR="008A4EDA" w:rsidRPr="00732C01" w:rsidTr="008C2939">
        <w:tc>
          <w:tcPr>
            <w:tcW w:w="1250" w:type="dxa"/>
            <w:shd w:val="clear" w:color="auto" w:fill="auto"/>
          </w:tcPr>
          <w:p w:rsidR="00F34C6E" w:rsidRPr="00732C01" w:rsidRDefault="00F34C6E" w:rsidP="008A4EDA">
            <w:pPr>
              <w:rPr>
                <w:bCs/>
                <w:szCs w:val="24"/>
              </w:rPr>
            </w:pPr>
          </w:p>
          <w:p w:rsidR="00A76455" w:rsidRPr="00732C01" w:rsidRDefault="00732C01" w:rsidP="008A4EDA">
            <w:pPr>
              <w:rPr>
                <w:bCs/>
                <w:szCs w:val="24"/>
              </w:rPr>
            </w:pPr>
            <w:r>
              <w:rPr>
                <w:bCs/>
                <w:szCs w:val="24"/>
              </w:rPr>
              <w:t xml:space="preserve"> 69.</w:t>
            </w:r>
          </w:p>
        </w:tc>
        <w:tc>
          <w:tcPr>
            <w:tcW w:w="8295" w:type="dxa"/>
            <w:shd w:val="clear" w:color="auto" w:fill="auto"/>
          </w:tcPr>
          <w:p w:rsidR="00F34C6E" w:rsidRPr="00732C01" w:rsidRDefault="00F34C6E" w:rsidP="00F34C6E">
            <w:pPr>
              <w:rPr>
                <w:b/>
                <w:bCs/>
                <w:szCs w:val="24"/>
              </w:rPr>
            </w:pPr>
          </w:p>
          <w:p w:rsidR="00D8781B" w:rsidRPr="00732C01" w:rsidRDefault="002E1E91" w:rsidP="00F34C6E">
            <w:pPr>
              <w:rPr>
                <w:b/>
                <w:bCs/>
                <w:szCs w:val="24"/>
              </w:rPr>
            </w:pPr>
            <w:r w:rsidRPr="00732C01">
              <w:rPr>
                <w:b/>
                <w:bCs/>
                <w:szCs w:val="24"/>
              </w:rPr>
              <w:t>Great Torrington Neighbourhood Plan</w:t>
            </w:r>
          </w:p>
          <w:p w:rsidR="00AD018A" w:rsidRPr="00732C01" w:rsidRDefault="00AD018A" w:rsidP="00F34C6E">
            <w:pPr>
              <w:rPr>
                <w:bCs/>
                <w:szCs w:val="24"/>
              </w:rPr>
            </w:pPr>
            <w:r w:rsidRPr="00732C01">
              <w:rPr>
                <w:bCs/>
                <w:szCs w:val="24"/>
              </w:rPr>
              <w:t>Councillor Darch gave an update to the local plan and the neighbourhood plan.</w:t>
            </w:r>
          </w:p>
        </w:tc>
      </w:tr>
      <w:tr w:rsidR="008A4EDA" w:rsidRPr="00732C01" w:rsidTr="008C2939">
        <w:tc>
          <w:tcPr>
            <w:tcW w:w="1250" w:type="dxa"/>
            <w:shd w:val="clear" w:color="auto" w:fill="auto"/>
          </w:tcPr>
          <w:p w:rsidR="00732C01" w:rsidRDefault="00732C01" w:rsidP="00165D71">
            <w:pPr>
              <w:rPr>
                <w:bCs/>
                <w:szCs w:val="24"/>
              </w:rPr>
            </w:pPr>
          </w:p>
          <w:p w:rsidR="008A4EDA" w:rsidRPr="00732C01" w:rsidRDefault="00732C01" w:rsidP="00165D71">
            <w:pPr>
              <w:rPr>
                <w:bCs/>
                <w:szCs w:val="24"/>
              </w:rPr>
            </w:pPr>
            <w:r>
              <w:rPr>
                <w:bCs/>
                <w:szCs w:val="24"/>
              </w:rPr>
              <w:t xml:space="preserve"> 70.</w:t>
            </w:r>
          </w:p>
        </w:tc>
        <w:tc>
          <w:tcPr>
            <w:tcW w:w="8295" w:type="dxa"/>
            <w:shd w:val="clear" w:color="auto" w:fill="auto"/>
          </w:tcPr>
          <w:p w:rsidR="008A4EDA" w:rsidRPr="00732C01" w:rsidRDefault="008A4EDA" w:rsidP="008A4EDA">
            <w:pPr>
              <w:rPr>
                <w:b/>
                <w:bCs/>
                <w:szCs w:val="24"/>
              </w:rPr>
            </w:pPr>
          </w:p>
          <w:p w:rsidR="008A4EDA" w:rsidRPr="00732C01" w:rsidRDefault="00672643" w:rsidP="008A4EDA">
            <w:pPr>
              <w:rPr>
                <w:bCs/>
                <w:szCs w:val="24"/>
              </w:rPr>
            </w:pPr>
            <w:r w:rsidRPr="00732C01">
              <w:rPr>
                <w:b/>
                <w:bCs/>
                <w:szCs w:val="24"/>
              </w:rPr>
              <w:t xml:space="preserve">PART ‘B’ </w:t>
            </w:r>
            <w:r w:rsidR="008A4EDA" w:rsidRPr="00732C01">
              <w:rPr>
                <w:b/>
                <w:bCs/>
                <w:szCs w:val="24"/>
              </w:rPr>
              <w:t xml:space="preserve">- </w:t>
            </w:r>
            <w:r w:rsidR="002E1E91" w:rsidRPr="00732C01">
              <w:rPr>
                <w:bCs/>
                <w:szCs w:val="24"/>
              </w:rPr>
              <w:t>(</w:t>
            </w:r>
            <w:r w:rsidR="008A4EDA" w:rsidRPr="00732C01">
              <w:rPr>
                <w:bCs/>
                <w:szCs w:val="24"/>
              </w:rPr>
              <w:t>Confidential and Restricted Information</w:t>
            </w:r>
            <w:r w:rsidR="002E1E91" w:rsidRPr="00732C01">
              <w:rPr>
                <w:bCs/>
                <w:szCs w:val="24"/>
              </w:rPr>
              <w:t>) – Nil Business</w:t>
            </w:r>
            <w:r w:rsidR="008A4EDA" w:rsidRPr="00732C01">
              <w:rPr>
                <w:bCs/>
                <w:szCs w:val="24"/>
              </w:rPr>
              <w:t xml:space="preserve"> </w:t>
            </w:r>
          </w:p>
          <w:p w:rsidR="00D8781B" w:rsidRPr="00732C01" w:rsidRDefault="00D8781B" w:rsidP="008A4EDA">
            <w:pPr>
              <w:rPr>
                <w:bCs/>
                <w:szCs w:val="24"/>
              </w:rPr>
            </w:pPr>
          </w:p>
        </w:tc>
      </w:tr>
      <w:tr w:rsidR="008A4EDA" w:rsidRPr="00732C01" w:rsidTr="008C2939">
        <w:tc>
          <w:tcPr>
            <w:tcW w:w="1250" w:type="dxa"/>
            <w:shd w:val="clear" w:color="auto" w:fill="auto"/>
          </w:tcPr>
          <w:p w:rsidR="008A4EDA" w:rsidRPr="00732C01" w:rsidRDefault="008A4EDA" w:rsidP="008A4EDA">
            <w:pPr>
              <w:rPr>
                <w:bCs/>
                <w:szCs w:val="24"/>
              </w:rPr>
            </w:pPr>
          </w:p>
          <w:p w:rsidR="008A4EDA" w:rsidRPr="00732C01" w:rsidRDefault="00732C01" w:rsidP="000230F0">
            <w:pPr>
              <w:rPr>
                <w:bCs/>
                <w:szCs w:val="24"/>
              </w:rPr>
            </w:pPr>
            <w:r>
              <w:rPr>
                <w:bCs/>
                <w:szCs w:val="24"/>
              </w:rPr>
              <w:t xml:space="preserve"> 71.</w:t>
            </w:r>
          </w:p>
        </w:tc>
        <w:tc>
          <w:tcPr>
            <w:tcW w:w="8295" w:type="dxa"/>
            <w:shd w:val="clear" w:color="auto" w:fill="auto"/>
          </w:tcPr>
          <w:p w:rsidR="008A4EDA" w:rsidRPr="00732C01" w:rsidRDefault="008A4EDA" w:rsidP="008A4EDA">
            <w:pPr>
              <w:rPr>
                <w:b/>
                <w:bCs/>
                <w:szCs w:val="24"/>
              </w:rPr>
            </w:pPr>
          </w:p>
          <w:p w:rsidR="00D8781B" w:rsidRDefault="00235023" w:rsidP="00E061F8">
            <w:pPr>
              <w:rPr>
                <w:bCs/>
                <w:szCs w:val="24"/>
              </w:rPr>
            </w:pPr>
            <w:r w:rsidRPr="00732C01">
              <w:rPr>
                <w:b/>
                <w:bCs/>
                <w:szCs w:val="24"/>
              </w:rPr>
              <w:t xml:space="preserve">Date of next meeting: </w:t>
            </w:r>
            <w:r w:rsidR="00152DCC" w:rsidRPr="00732C01">
              <w:rPr>
                <w:bCs/>
                <w:szCs w:val="24"/>
              </w:rPr>
              <w:t>26</w:t>
            </w:r>
            <w:r w:rsidR="00E061F8" w:rsidRPr="00732C01">
              <w:rPr>
                <w:bCs/>
                <w:szCs w:val="24"/>
                <w:vertAlign w:val="superscript"/>
              </w:rPr>
              <w:t>th</w:t>
            </w:r>
            <w:r w:rsidR="00E061F8" w:rsidRPr="00732C01">
              <w:rPr>
                <w:bCs/>
                <w:szCs w:val="24"/>
              </w:rPr>
              <w:t xml:space="preserve"> July</w:t>
            </w:r>
            <w:r w:rsidR="000245A4" w:rsidRPr="00732C01">
              <w:rPr>
                <w:bCs/>
                <w:szCs w:val="24"/>
              </w:rPr>
              <w:t xml:space="preserve"> 2017</w:t>
            </w:r>
            <w:r w:rsidR="00AD018A" w:rsidRPr="00732C01">
              <w:rPr>
                <w:bCs/>
                <w:szCs w:val="24"/>
              </w:rPr>
              <w:t xml:space="preserve"> </w:t>
            </w:r>
          </w:p>
          <w:p w:rsidR="00732C01" w:rsidRPr="00732C01" w:rsidRDefault="00732C01" w:rsidP="00E061F8">
            <w:pPr>
              <w:rPr>
                <w:bCs/>
                <w:szCs w:val="24"/>
              </w:rPr>
            </w:pPr>
          </w:p>
          <w:p w:rsidR="00AD018A" w:rsidRPr="00732C01" w:rsidRDefault="00AD018A" w:rsidP="00E061F8">
            <w:pPr>
              <w:rPr>
                <w:b/>
                <w:bCs/>
                <w:szCs w:val="24"/>
              </w:rPr>
            </w:pPr>
            <w:r w:rsidRPr="00732C01">
              <w:rPr>
                <w:bCs/>
                <w:szCs w:val="24"/>
              </w:rPr>
              <w:t>The meeting finished at 11.15</w:t>
            </w:r>
          </w:p>
        </w:tc>
      </w:tr>
    </w:tbl>
    <w:p w:rsidR="00D90D45" w:rsidRDefault="00D90D45" w:rsidP="005F449D">
      <w:pPr>
        <w:pStyle w:val="Heading2"/>
        <w:jc w:val="both"/>
        <w:rPr>
          <w:rFonts w:cs="Arial"/>
        </w:rPr>
      </w:pPr>
    </w:p>
    <w:p w:rsidR="006E3C70" w:rsidRDefault="006E3C70" w:rsidP="006E3C70">
      <w:pPr>
        <w:rPr>
          <w:lang w:val="x-none"/>
        </w:rPr>
      </w:pPr>
    </w:p>
    <w:p w:rsidR="006E3C70" w:rsidRPr="006E3C70" w:rsidRDefault="006E3C70" w:rsidP="006E3C70">
      <w:pPr>
        <w:rPr>
          <w:lang w:val="x-none"/>
        </w:rPr>
      </w:pPr>
      <w:r w:rsidRPr="006E3C70">
        <w:rPr>
          <w:lang w:val="x-none"/>
        </w:rPr>
        <w:t>Signed: ………………………………………………….</w:t>
      </w:r>
      <w:r w:rsidRPr="006E3C70">
        <w:rPr>
          <w:lang w:val="x-none"/>
        </w:rPr>
        <w:tab/>
        <w:t>Date: ………………………………..</w:t>
      </w:r>
    </w:p>
    <w:sectPr w:rsidR="006E3C70" w:rsidRPr="006E3C70" w:rsidSect="00C07DB6">
      <w:headerReference w:type="even" r:id="rId12"/>
      <w:headerReference w:type="default" r:id="rId13"/>
      <w:footerReference w:type="even" r:id="rId14"/>
      <w:footerReference w:type="default" r:id="rId15"/>
      <w:headerReference w:type="first" r:id="rId16"/>
      <w:footerReference w:type="first" r:id="rId17"/>
      <w:pgSz w:w="11906" w:h="16838" w:code="9"/>
      <w:pgMar w:top="454" w:right="1274" w:bottom="170" w:left="1077" w:header="284" w:footer="170" w:gutter="0"/>
      <w:cols w:space="708"/>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24BF" w:rsidRDefault="004D24BF">
      <w:r>
        <w:separator/>
      </w:r>
    </w:p>
  </w:endnote>
  <w:endnote w:type="continuationSeparator" w:id="0">
    <w:p w:rsidR="004D24BF" w:rsidRDefault="004D24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7C31" w:rsidRDefault="004D7C3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D7C31" w:rsidRDefault="004D7C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6707" w:rsidRDefault="00776707">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5E188D">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5E188D">
      <w:rPr>
        <w:b/>
        <w:bCs/>
        <w:noProof/>
      </w:rPr>
      <w:t>3</w:t>
    </w:r>
    <w:r>
      <w:rPr>
        <w:b/>
        <w:bCs/>
        <w:szCs w:val="24"/>
      </w:rPr>
      <w:fldChar w:fldCharType="end"/>
    </w:r>
  </w:p>
  <w:p w:rsidR="003A6E61" w:rsidRDefault="003A6E6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7C31" w:rsidRDefault="004D7C31">
    <w:pPr>
      <w:pStyle w:val="Footer"/>
      <w:rPr>
        <w:sz w:val="16"/>
      </w:rPr>
    </w:pPr>
    <w:r>
      <w:rPr>
        <w:sz w:val="16"/>
      </w:rPr>
      <w:t>Agenda – Planning – 08 – 23</w:t>
    </w:r>
    <w:r>
      <w:rPr>
        <w:sz w:val="16"/>
        <w:vertAlign w:val="superscript"/>
      </w:rPr>
      <w:t>rd</w:t>
    </w:r>
    <w:r>
      <w:rPr>
        <w:sz w:val="16"/>
      </w:rPr>
      <w:t xml:space="preserve">  January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24BF" w:rsidRDefault="004D24BF">
      <w:r>
        <w:separator/>
      </w:r>
    </w:p>
  </w:footnote>
  <w:footnote w:type="continuationSeparator" w:id="0">
    <w:p w:rsidR="004D24BF" w:rsidRDefault="004D24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45A4" w:rsidRDefault="000245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45A4" w:rsidRDefault="000245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45A4" w:rsidRDefault="000245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B4EF4"/>
    <w:multiLevelType w:val="hybridMultilevel"/>
    <w:tmpl w:val="4F0E48A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9049ED"/>
    <w:multiLevelType w:val="hybridMultilevel"/>
    <w:tmpl w:val="93300D7A"/>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5F53F80"/>
    <w:multiLevelType w:val="hybridMultilevel"/>
    <w:tmpl w:val="A030F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865C9D"/>
    <w:multiLevelType w:val="hybridMultilevel"/>
    <w:tmpl w:val="B5CAB9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C84FD1"/>
    <w:multiLevelType w:val="hybridMultilevel"/>
    <w:tmpl w:val="FD3EC466"/>
    <w:lvl w:ilvl="0" w:tplc="30C2F4FE">
      <w:start w:val="1"/>
      <w:numFmt w:val="low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076B22"/>
    <w:multiLevelType w:val="hybridMultilevel"/>
    <w:tmpl w:val="8CE81C3E"/>
    <w:lvl w:ilvl="0" w:tplc="08090017">
      <w:start w:val="1"/>
      <w:numFmt w:val="lowerLetter"/>
      <w:lvlText w:val="%1)"/>
      <w:lvlJc w:val="left"/>
      <w:pPr>
        <w:ind w:left="1069" w:hanging="360"/>
      </w:p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6" w15:restartNumberingAfterBreak="0">
    <w:nsid w:val="16805FD9"/>
    <w:multiLevelType w:val="hybridMultilevel"/>
    <w:tmpl w:val="925E8EB0"/>
    <w:lvl w:ilvl="0" w:tplc="186C4A80">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7" w15:restartNumberingAfterBreak="0">
    <w:nsid w:val="1D80722C"/>
    <w:multiLevelType w:val="hybridMultilevel"/>
    <w:tmpl w:val="9946B502"/>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EB41FB6"/>
    <w:multiLevelType w:val="hybridMultilevel"/>
    <w:tmpl w:val="2C54036A"/>
    <w:lvl w:ilvl="0" w:tplc="30C2F4FE">
      <w:start w:val="1"/>
      <w:numFmt w:val="low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FED072D"/>
    <w:multiLevelType w:val="hybridMultilevel"/>
    <w:tmpl w:val="F93AB75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1F57F07"/>
    <w:multiLevelType w:val="hybridMultilevel"/>
    <w:tmpl w:val="3BD02EF2"/>
    <w:lvl w:ilvl="0" w:tplc="C3681CC6">
      <w:start w:val="1"/>
      <w:numFmt w:val="lowerLetter"/>
      <w:lvlText w:val="%1."/>
      <w:lvlJc w:val="left"/>
      <w:pPr>
        <w:ind w:left="555" w:hanging="360"/>
      </w:pPr>
      <w:rPr>
        <w:rFonts w:hint="default"/>
      </w:rPr>
    </w:lvl>
    <w:lvl w:ilvl="1" w:tplc="08090019" w:tentative="1">
      <w:start w:val="1"/>
      <w:numFmt w:val="lowerLetter"/>
      <w:lvlText w:val="%2."/>
      <w:lvlJc w:val="left"/>
      <w:pPr>
        <w:ind w:left="1275" w:hanging="360"/>
      </w:pPr>
    </w:lvl>
    <w:lvl w:ilvl="2" w:tplc="0809001B" w:tentative="1">
      <w:start w:val="1"/>
      <w:numFmt w:val="lowerRoman"/>
      <w:lvlText w:val="%3."/>
      <w:lvlJc w:val="right"/>
      <w:pPr>
        <w:ind w:left="1995" w:hanging="180"/>
      </w:pPr>
    </w:lvl>
    <w:lvl w:ilvl="3" w:tplc="0809000F" w:tentative="1">
      <w:start w:val="1"/>
      <w:numFmt w:val="decimal"/>
      <w:lvlText w:val="%4."/>
      <w:lvlJc w:val="left"/>
      <w:pPr>
        <w:ind w:left="2715" w:hanging="360"/>
      </w:pPr>
    </w:lvl>
    <w:lvl w:ilvl="4" w:tplc="08090019" w:tentative="1">
      <w:start w:val="1"/>
      <w:numFmt w:val="lowerLetter"/>
      <w:lvlText w:val="%5."/>
      <w:lvlJc w:val="left"/>
      <w:pPr>
        <w:ind w:left="3435" w:hanging="360"/>
      </w:pPr>
    </w:lvl>
    <w:lvl w:ilvl="5" w:tplc="0809001B" w:tentative="1">
      <w:start w:val="1"/>
      <w:numFmt w:val="lowerRoman"/>
      <w:lvlText w:val="%6."/>
      <w:lvlJc w:val="right"/>
      <w:pPr>
        <w:ind w:left="4155" w:hanging="180"/>
      </w:pPr>
    </w:lvl>
    <w:lvl w:ilvl="6" w:tplc="0809000F" w:tentative="1">
      <w:start w:val="1"/>
      <w:numFmt w:val="decimal"/>
      <w:lvlText w:val="%7."/>
      <w:lvlJc w:val="left"/>
      <w:pPr>
        <w:ind w:left="4875" w:hanging="360"/>
      </w:pPr>
    </w:lvl>
    <w:lvl w:ilvl="7" w:tplc="08090019" w:tentative="1">
      <w:start w:val="1"/>
      <w:numFmt w:val="lowerLetter"/>
      <w:lvlText w:val="%8."/>
      <w:lvlJc w:val="left"/>
      <w:pPr>
        <w:ind w:left="5595" w:hanging="360"/>
      </w:pPr>
    </w:lvl>
    <w:lvl w:ilvl="8" w:tplc="0809001B" w:tentative="1">
      <w:start w:val="1"/>
      <w:numFmt w:val="lowerRoman"/>
      <w:lvlText w:val="%9."/>
      <w:lvlJc w:val="right"/>
      <w:pPr>
        <w:ind w:left="6315" w:hanging="180"/>
      </w:pPr>
    </w:lvl>
  </w:abstractNum>
  <w:abstractNum w:abstractNumId="11" w15:restartNumberingAfterBreak="0">
    <w:nsid w:val="24906F49"/>
    <w:multiLevelType w:val="hybridMultilevel"/>
    <w:tmpl w:val="1772C2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7EE00D1"/>
    <w:multiLevelType w:val="hybridMultilevel"/>
    <w:tmpl w:val="81D2E596"/>
    <w:lvl w:ilvl="0" w:tplc="37F4D912">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DA12825"/>
    <w:multiLevelType w:val="hybridMultilevel"/>
    <w:tmpl w:val="FFF2819C"/>
    <w:lvl w:ilvl="0" w:tplc="1D1C1CD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30C11FE6"/>
    <w:multiLevelType w:val="hybridMultilevel"/>
    <w:tmpl w:val="20B08444"/>
    <w:lvl w:ilvl="0" w:tplc="1CE602FE">
      <w:start w:val="1"/>
      <w:numFmt w:val="lowerLetter"/>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15" w15:restartNumberingAfterBreak="0">
    <w:nsid w:val="33406BF7"/>
    <w:multiLevelType w:val="hybridMultilevel"/>
    <w:tmpl w:val="551801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5497B64"/>
    <w:multiLevelType w:val="hybridMultilevel"/>
    <w:tmpl w:val="75780B4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60F08DE"/>
    <w:multiLevelType w:val="hybridMultilevel"/>
    <w:tmpl w:val="BDC4A9A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BF55B4B"/>
    <w:multiLevelType w:val="hybridMultilevel"/>
    <w:tmpl w:val="12E2D336"/>
    <w:lvl w:ilvl="0" w:tplc="08090017">
      <w:start w:val="1"/>
      <w:numFmt w:val="lowerLetter"/>
      <w:lvlText w:val="%1)"/>
      <w:lvlJc w:val="left"/>
      <w:pPr>
        <w:ind w:left="1069" w:hanging="360"/>
      </w:p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9" w15:restartNumberingAfterBreak="0">
    <w:nsid w:val="3D3C652A"/>
    <w:multiLevelType w:val="hybridMultilevel"/>
    <w:tmpl w:val="94225AA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F5866AE"/>
    <w:multiLevelType w:val="hybridMultilevel"/>
    <w:tmpl w:val="27C8A936"/>
    <w:lvl w:ilvl="0" w:tplc="90C679FC">
      <w:start w:val="1"/>
      <w:numFmt w:val="lowerLetter"/>
      <w:lvlText w:val="%1."/>
      <w:lvlJc w:val="left"/>
      <w:pPr>
        <w:ind w:left="690" w:hanging="360"/>
      </w:pPr>
      <w:rPr>
        <w:rFonts w:hint="default"/>
      </w:rPr>
    </w:lvl>
    <w:lvl w:ilvl="1" w:tplc="08090019" w:tentative="1">
      <w:start w:val="1"/>
      <w:numFmt w:val="lowerLetter"/>
      <w:lvlText w:val="%2."/>
      <w:lvlJc w:val="left"/>
      <w:pPr>
        <w:ind w:left="1410" w:hanging="360"/>
      </w:pPr>
    </w:lvl>
    <w:lvl w:ilvl="2" w:tplc="0809001B" w:tentative="1">
      <w:start w:val="1"/>
      <w:numFmt w:val="lowerRoman"/>
      <w:lvlText w:val="%3."/>
      <w:lvlJc w:val="right"/>
      <w:pPr>
        <w:ind w:left="2130" w:hanging="180"/>
      </w:pPr>
    </w:lvl>
    <w:lvl w:ilvl="3" w:tplc="0809000F" w:tentative="1">
      <w:start w:val="1"/>
      <w:numFmt w:val="decimal"/>
      <w:lvlText w:val="%4."/>
      <w:lvlJc w:val="left"/>
      <w:pPr>
        <w:ind w:left="2850" w:hanging="360"/>
      </w:pPr>
    </w:lvl>
    <w:lvl w:ilvl="4" w:tplc="08090019" w:tentative="1">
      <w:start w:val="1"/>
      <w:numFmt w:val="lowerLetter"/>
      <w:lvlText w:val="%5."/>
      <w:lvlJc w:val="left"/>
      <w:pPr>
        <w:ind w:left="3570" w:hanging="360"/>
      </w:pPr>
    </w:lvl>
    <w:lvl w:ilvl="5" w:tplc="0809001B" w:tentative="1">
      <w:start w:val="1"/>
      <w:numFmt w:val="lowerRoman"/>
      <w:lvlText w:val="%6."/>
      <w:lvlJc w:val="right"/>
      <w:pPr>
        <w:ind w:left="4290" w:hanging="180"/>
      </w:pPr>
    </w:lvl>
    <w:lvl w:ilvl="6" w:tplc="0809000F" w:tentative="1">
      <w:start w:val="1"/>
      <w:numFmt w:val="decimal"/>
      <w:lvlText w:val="%7."/>
      <w:lvlJc w:val="left"/>
      <w:pPr>
        <w:ind w:left="5010" w:hanging="360"/>
      </w:pPr>
    </w:lvl>
    <w:lvl w:ilvl="7" w:tplc="08090019" w:tentative="1">
      <w:start w:val="1"/>
      <w:numFmt w:val="lowerLetter"/>
      <w:lvlText w:val="%8."/>
      <w:lvlJc w:val="left"/>
      <w:pPr>
        <w:ind w:left="5730" w:hanging="360"/>
      </w:pPr>
    </w:lvl>
    <w:lvl w:ilvl="8" w:tplc="0809001B" w:tentative="1">
      <w:start w:val="1"/>
      <w:numFmt w:val="lowerRoman"/>
      <w:lvlText w:val="%9."/>
      <w:lvlJc w:val="right"/>
      <w:pPr>
        <w:ind w:left="6450" w:hanging="180"/>
      </w:pPr>
    </w:lvl>
  </w:abstractNum>
  <w:abstractNum w:abstractNumId="21" w15:restartNumberingAfterBreak="0">
    <w:nsid w:val="473B606A"/>
    <w:multiLevelType w:val="hybridMultilevel"/>
    <w:tmpl w:val="417A64C6"/>
    <w:lvl w:ilvl="0" w:tplc="056C5FD2">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0575B52"/>
    <w:multiLevelType w:val="hybridMultilevel"/>
    <w:tmpl w:val="4E6C09F6"/>
    <w:lvl w:ilvl="0" w:tplc="08090017">
      <w:start w:val="1"/>
      <w:numFmt w:val="lowerLetter"/>
      <w:lvlText w:val="%1)"/>
      <w:lvlJc w:val="left"/>
      <w:pPr>
        <w:ind w:left="1069" w:hanging="360"/>
      </w:p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3" w15:restartNumberingAfterBreak="0">
    <w:nsid w:val="54E22A9F"/>
    <w:multiLevelType w:val="hybridMultilevel"/>
    <w:tmpl w:val="8A3C982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74960F9"/>
    <w:multiLevelType w:val="hybridMultilevel"/>
    <w:tmpl w:val="1B0E50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77C7DA0"/>
    <w:multiLevelType w:val="hybridMultilevel"/>
    <w:tmpl w:val="6146147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B4D6856"/>
    <w:multiLevelType w:val="hybridMultilevel"/>
    <w:tmpl w:val="CCCC585C"/>
    <w:lvl w:ilvl="0" w:tplc="08090017">
      <w:start w:val="1"/>
      <w:numFmt w:val="lowerLetter"/>
      <w:lvlText w:val="%1)"/>
      <w:lvlJc w:val="left"/>
      <w:pPr>
        <w:ind w:left="1069" w:hanging="360"/>
      </w:p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7" w15:restartNumberingAfterBreak="0">
    <w:nsid w:val="60AD18FF"/>
    <w:multiLevelType w:val="hybridMultilevel"/>
    <w:tmpl w:val="AA76265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9E41286"/>
    <w:multiLevelType w:val="hybridMultilevel"/>
    <w:tmpl w:val="00643CE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1976F94"/>
    <w:multiLevelType w:val="hybridMultilevel"/>
    <w:tmpl w:val="A1A6E9A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3915DFF"/>
    <w:multiLevelType w:val="hybridMultilevel"/>
    <w:tmpl w:val="A8F68396"/>
    <w:lvl w:ilvl="0" w:tplc="08090017">
      <w:start w:val="1"/>
      <w:numFmt w:val="lowerLetter"/>
      <w:lvlText w:val="%1)"/>
      <w:lvlJc w:val="left"/>
      <w:pPr>
        <w:ind w:left="1069" w:hanging="360"/>
      </w:p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1" w15:restartNumberingAfterBreak="0">
    <w:nsid w:val="74A64465"/>
    <w:multiLevelType w:val="hybridMultilevel"/>
    <w:tmpl w:val="19D449E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4DB56DE"/>
    <w:multiLevelType w:val="hybridMultilevel"/>
    <w:tmpl w:val="9086D03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1"/>
  </w:num>
  <w:num w:numId="2">
    <w:abstractNumId w:val="14"/>
  </w:num>
  <w:num w:numId="3">
    <w:abstractNumId w:val="6"/>
  </w:num>
  <w:num w:numId="4">
    <w:abstractNumId w:val="5"/>
  </w:num>
  <w:num w:numId="5">
    <w:abstractNumId w:val="2"/>
  </w:num>
  <w:num w:numId="6">
    <w:abstractNumId w:val="15"/>
  </w:num>
  <w:num w:numId="7">
    <w:abstractNumId w:val="1"/>
  </w:num>
  <w:num w:numId="8">
    <w:abstractNumId w:val="30"/>
  </w:num>
  <w:num w:numId="9">
    <w:abstractNumId w:val="18"/>
  </w:num>
  <w:num w:numId="10">
    <w:abstractNumId w:val="26"/>
  </w:num>
  <w:num w:numId="11">
    <w:abstractNumId w:val="7"/>
  </w:num>
  <w:num w:numId="12">
    <w:abstractNumId w:val="22"/>
  </w:num>
  <w:num w:numId="13">
    <w:abstractNumId w:val="11"/>
  </w:num>
  <w:num w:numId="14">
    <w:abstractNumId w:val="19"/>
  </w:num>
  <w:num w:numId="15">
    <w:abstractNumId w:val="28"/>
  </w:num>
  <w:num w:numId="16">
    <w:abstractNumId w:val="16"/>
  </w:num>
  <w:num w:numId="17">
    <w:abstractNumId w:val="17"/>
  </w:num>
  <w:num w:numId="18">
    <w:abstractNumId w:val="9"/>
  </w:num>
  <w:num w:numId="19">
    <w:abstractNumId w:val="29"/>
  </w:num>
  <w:num w:numId="20">
    <w:abstractNumId w:val="24"/>
  </w:num>
  <w:num w:numId="21">
    <w:abstractNumId w:val="31"/>
  </w:num>
  <w:num w:numId="22">
    <w:abstractNumId w:val="32"/>
  </w:num>
  <w:num w:numId="23">
    <w:abstractNumId w:val="0"/>
  </w:num>
  <w:num w:numId="24">
    <w:abstractNumId w:val="4"/>
  </w:num>
  <w:num w:numId="25">
    <w:abstractNumId w:val="25"/>
  </w:num>
  <w:num w:numId="26">
    <w:abstractNumId w:val="27"/>
  </w:num>
  <w:num w:numId="27">
    <w:abstractNumId w:val="20"/>
  </w:num>
  <w:num w:numId="28">
    <w:abstractNumId w:val="8"/>
  </w:num>
  <w:num w:numId="29">
    <w:abstractNumId w:val="23"/>
  </w:num>
  <w:num w:numId="30">
    <w:abstractNumId w:val="10"/>
  </w:num>
  <w:num w:numId="31">
    <w:abstractNumId w:val="12"/>
  </w:num>
  <w:num w:numId="32">
    <w:abstractNumId w:val="3"/>
  </w:num>
  <w:num w:numId="33">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710"/>
    <w:rsid w:val="00001294"/>
    <w:rsid w:val="000056E7"/>
    <w:rsid w:val="00005D6D"/>
    <w:rsid w:val="00010618"/>
    <w:rsid w:val="00014278"/>
    <w:rsid w:val="000202A4"/>
    <w:rsid w:val="00020D67"/>
    <w:rsid w:val="000230F0"/>
    <w:rsid w:val="0002447F"/>
    <w:rsid w:val="000245A4"/>
    <w:rsid w:val="0003064D"/>
    <w:rsid w:val="00033FE7"/>
    <w:rsid w:val="00041D41"/>
    <w:rsid w:val="00043EF3"/>
    <w:rsid w:val="000512B9"/>
    <w:rsid w:val="000520A2"/>
    <w:rsid w:val="00052B5A"/>
    <w:rsid w:val="0005485D"/>
    <w:rsid w:val="00054EC5"/>
    <w:rsid w:val="00055694"/>
    <w:rsid w:val="000578CE"/>
    <w:rsid w:val="000579BE"/>
    <w:rsid w:val="00061116"/>
    <w:rsid w:val="0006507F"/>
    <w:rsid w:val="000659F0"/>
    <w:rsid w:val="00067377"/>
    <w:rsid w:val="000722C1"/>
    <w:rsid w:val="00074307"/>
    <w:rsid w:val="0007660D"/>
    <w:rsid w:val="0008132F"/>
    <w:rsid w:val="00081B75"/>
    <w:rsid w:val="0008339A"/>
    <w:rsid w:val="000839B0"/>
    <w:rsid w:val="00085B8D"/>
    <w:rsid w:val="00085DE5"/>
    <w:rsid w:val="000860B1"/>
    <w:rsid w:val="0008690D"/>
    <w:rsid w:val="00086BFD"/>
    <w:rsid w:val="00087740"/>
    <w:rsid w:val="00090ACF"/>
    <w:rsid w:val="00091CC4"/>
    <w:rsid w:val="000A1623"/>
    <w:rsid w:val="000A170D"/>
    <w:rsid w:val="000A3804"/>
    <w:rsid w:val="000A3FCB"/>
    <w:rsid w:val="000A5697"/>
    <w:rsid w:val="000B2EC2"/>
    <w:rsid w:val="000B3668"/>
    <w:rsid w:val="000B79ED"/>
    <w:rsid w:val="000C1497"/>
    <w:rsid w:val="000C63CB"/>
    <w:rsid w:val="000C74A0"/>
    <w:rsid w:val="000D3DB6"/>
    <w:rsid w:val="000D407B"/>
    <w:rsid w:val="000D5E76"/>
    <w:rsid w:val="000D5F98"/>
    <w:rsid w:val="000D7495"/>
    <w:rsid w:val="000E16EE"/>
    <w:rsid w:val="000E4D00"/>
    <w:rsid w:val="000E6097"/>
    <w:rsid w:val="000F0AE6"/>
    <w:rsid w:val="000F2B57"/>
    <w:rsid w:val="001025F1"/>
    <w:rsid w:val="0010295F"/>
    <w:rsid w:val="00110AB8"/>
    <w:rsid w:val="0011325E"/>
    <w:rsid w:val="001152CC"/>
    <w:rsid w:val="00116642"/>
    <w:rsid w:val="001170A8"/>
    <w:rsid w:val="001202B1"/>
    <w:rsid w:val="00132417"/>
    <w:rsid w:val="00132F7A"/>
    <w:rsid w:val="00141431"/>
    <w:rsid w:val="00143EA4"/>
    <w:rsid w:val="00145A60"/>
    <w:rsid w:val="0015230F"/>
    <w:rsid w:val="00152DCC"/>
    <w:rsid w:val="00154B95"/>
    <w:rsid w:val="00160077"/>
    <w:rsid w:val="001626DA"/>
    <w:rsid w:val="00163874"/>
    <w:rsid w:val="00165D71"/>
    <w:rsid w:val="00170D61"/>
    <w:rsid w:val="00183AF5"/>
    <w:rsid w:val="00190137"/>
    <w:rsid w:val="00191981"/>
    <w:rsid w:val="00194CB9"/>
    <w:rsid w:val="00195C9B"/>
    <w:rsid w:val="00196027"/>
    <w:rsid w:val="001A0288"/>
    <w:rsid w:val="001A3448"/>
    <w:rsid w:val="001B0D8C"/>
    <w:rsid w:val="001B32DB"/>
    <w:rsid w:val="001B4BD0"/>
    <w:rsid w:val="001B7E66"/>
    <w:rsid w:val="001C0519"/>
    <w:rsid w:val="001C3189"/>
    <w:rsid w:val="001C37ED"/>
    <w:rsid w:val="001D477B"/>
    <w:rsid w:val="001D62B7"/>
    <w:rsid w:val="001D77D3"/>
    <w:rsid w:val="001E3BA0"/>
    <w:rsid w:val="001E6EC4"/>
    <w:rsid w:val="001F1396"/>
    <w:rsid w:val="001F726F"/>
    <w:rsid w:val="001F7B35"/>
    <w:rsid w:val="00200AD9"/>
    <w:rsid w:val="00202305"/>
    <w:rsid w:val="00202AD9"/>
    <w:rsid w:val="00203873"/>
    <w:rsid w:val="00203A5A"/>
    <w:rsid w:val="002151F6"/>
    <w:rsid w:val="00221CA2"/>
    <w:rsid w:val="00222EC6"/>
    <w:rsid w:val="0022488A"/>
    <w:rsid w:val="00227C93"/>
    <w:rsid w:val="00230AA6"/>
    <w:rsid w:val="00232C36"/>
    <w:rsid w:val="00235023"/>
    <w:rsid w:val="00235BDE"/>
    <w:rsid w:val="00244316"/>
    <w:rsid w:val="00244E62"/>
    <w:rsid w:val="00245149"/>
    <w:rsid w:val="0024718D"/>
    <w:rsid w:val="002520B0"/>
    <w:rsid w:val="0025459C"/>
    <w:rsid w:val="00257CCF"/>
    <w:rsid w:val="002643A1"/>
    <w:rsid w:val="00267A0B"/>
    <w:rsid w:val="002724C4"/>
    <w:rsid w:val="00280839"/>
    <w:rsid w:val="002821FA"/>
    <w:rsid w:val="00284BF0"/>
    <w:rsid w:val="00284EC3"/>
    <w:rsid w:val="002865F5"/>
    <w:rsid w:val="00292CD0"/>
    <w:rsid w:val="00296D82"/>
    <w:rsid w:val="00296F19"/>
    <w:rsid w:val="0029751C"/>
    <w:rsid w:val="0029778D"/>
    <w:rsid w:val="002A3336"/>
    <w:rsid w:val="002B4B3A"/>
    <w:rsid w:val="002B4EF8"/>
    <w:rsid w:val="002B5ADE"/>
    <w:rsid w:val="002B67D9"/>
    <w:rsid w:val="002C157D"/>
    <w:rsid w:val="002D1909"/>
    <w:rsid w:val="002E1E91"/>
    <w:rsid w:val="002E2D3C"/>
    <w:rsid w:val="002E3807"/>
    <w:rsid w:val="002E6566"/>
    <w:rsid w:val="002E668F"/>
    <w:rsid w:val="002E7CE8"/>
    <w:rsid w:val="002F1802"/>
    <w:rsid w:val="002F216A"/>
    <w:rsid w:val="002F385A"/>
    <w:rsid w:val="002F47FF"/>
    <w:rsid w:val="002F659B"/>
    <w:rsid w:val="002F7DA0"/>
    <w:rsid w:val="00301618"/>
    <w:rsid w:val="0030507B"/>
    <w:rsid w:val="00305AF6"/>
    <w:rsid w:val="00305B08"/>
    <w:rsid w:val="00310D59"/>
    <w:rsid w:val="00311908"/>
    <w:rsid w:val="00312EA7"/>
    <w:rsid w:val="003218E4"/>
    <w:rsid w:val="00325B02"/>
    <w:rsid w:val="00330EC8"/>
    <w:rsid w:val="0033282E"/>
    <w:rsid w:val="003359F2"/>
    <w:rsid w:val="00336978"/>
    <w:rsid w:val="00346C27"/>
    <w:rsid w:val="00357650"/>
    <w:rsid w:val="003604F8"/>
    <w:rsid w:val="00362A2A"/>
    <w:rsid w:val="003636D4"/>
    <w:rsid w:val="00363816"/>
    <w:rsid w:val="0036402D"/>
    <w:rsid w:val="003647B5"/>
    <w:rsid w:val="00367AD8"/>
    <w:rsid w:val="00367BCF"/>
    <w:rsid w:val="00373014"/>
    <w:rsid w:val="003739A8"/>
    <w:rsid w:val="00375958"/>
    <w:rsid w:val="00375CD6"/>
    <w:rsid w:val="0037656D"/>
    <w:rsid w:val="003840CC"/>
    <w:rsid w:val="00387B23"/>
    <w:rsid w:val="00392262"/>
    <w:rsid w:val="0039477E"/>
    <w:rsid w:val="00394BEF"/>
    <w:rsid w:val="0039784E"/>
    <w:rsid w:val="003A3AF8"/>
    <w:rsid w:val="003A3F3C"/>
    <w:rsid w:val="003A6E61"/>
    <w:rsid w:val="003C015A"/>
    <w:rsid w:val="003C397A"/>
    <w:rsid w:val="003C3CEE"/>
    <w:rsid w:val="003C5031"/>
    <w:rsid w:val="003D02F6"/>
    <w:rsid w:val="003D0A48"/>
    <w:rsid w:val="003D26D7"/>
    <w:rsid w:val="003D3606"/>
    <w:rsid w:val="003D7F98"/>
    <w:rsid w:val="003E1979"/>
    <w:rsid w:val="003E2CA3"/>
    <w:rsid w:val="003E5EB4"/>
    <w:rsid w:val="003F79BC"/>
    <w:rsid w:val="004012B2"/>
    <w:rsid w:val="00406F88"/>
    <w:rsid w:val="00411A0F"/>
    <w:rsid w:val="00413638"/>
    <w:rsid w:val="00413DE4"/>
    <w:rsid w:val="004142EF"/>
    <w:rsid w:val="00430ADC"/>
    <w:rsid w:val="00432185"/>
    <w:rsid w:val="00432C38"/>
    <w:rsid w:val="0043522F"/>
    <w:rsid w:val="00436A7C"/>
    <w:rsid w:val="00436CEB"/>
    <w:rsid w:val="004420C0"/>
    <w:rsid w:val="00442B73"/>
    <w:rsid w:val="00442C8C"/>
    <w:rsid w:val="004478EE"/>
    <w:rsid w:val="00456CFA"/>
    <w:rsid w:val="00464F8D"/>
    <w:rsid w:val="00465F86"/>
    <w:rsid w:val="0047223F"/>
    <w:rsid w:val="00481C4C"/>
    <w:rsid w:val="00481EAC"/>
    <w:rsid w:val="00482AED"/>
    <w:rsid w:val="0048709F"/>
    <w:rsid w:val="0049175E"/>
    <w:rsid w:val="004917B7"/>
    <w:rsid w:val="00493B4A"/>
    <w:rsid w:val="0049480F"/>
    <w:rsid w:val="004A5158"/>
    <w:rsid w:val="004A55FA"/>
    <w:rsid w:val="004A636E"/>
    <w:rsid w:val="004B2F12"/>
    <w:rsid w:val="004B3C38"/>
    <w:rsid w:val="004B3D78"/>
    <w:rsid w:val="004B7B62"/>
    <w:rsid w:val="004C15C6"/>
    <w:rsid w:val="004C25D2"/>
    <w:rsid w:val="004C41A7"/>
    <w:rsid w:val="004C42FE"/>
    <w:rsid w:val="004C73DF"/>
    <w:rsid w:val="004D24BF"/>
    <w:rsid w:val="004D550A"/>
    <w:rsid w:val="004D7C31"/>
    <w:rsid w:val="004E5E3F"/>
    <w:rsid w:val="004E6A87"/>
    <w:rsid w:val="004F3362"/>
    <w:rsid w:val="004F36BC"/>
    <w:rsid w:val="004F4105"/>
    <w:rsid w:val="0050070A"/>
    <w:rsid w:val="00503AB4"/>
    <w:rsid w:val="00505099"/>
    <w:rsid w:val="00506DA0"/>
    <w:rsid w:val="00514475"/>
    <w:rsid w:val="00516251"/>
    <w:rsid w:val="00516FA3"/>
    <w:rsid w:val="00517220"/>
    <w:rsid w:val="005177AE"/>
    <w:rsid w:val="005222AA"/>
    <w:rsid w:val="005250EF"/>
    <w:rsid w:val="00534075"/>
    <w:rsid w:val="00534224"/>
    <w:rsid w:val="005374B1"/>
    <w:rsid w:val="00542F76"/>
    <w:rsid w:val="0055009F"/>
    <w:rsid w:val="00557284"/>
    <w:rsid w:val="00571A4E"/>
    <w:rsid w:val="005738B4"/>
    <w:rsid w:val="00576EBD"/>
    <w:rsid w:val="005814F0"/>
    <w:rsid w:val="00584C8E"/>
    <w:rsid w:val="00585616"/>
    <w:rsid w:val="005975B9"/>
    <w:rsid w:val="0059788E"/>
    <w:rsid w:val="005A02C5"/>
    <w:rsid w:val="005A1364"/>
    <w:rsid w:val="005A6223"/>
    <w:rsid w:val="005A6CC4"/>
    <w:rsid w:val="005B124A"/>
    <w:rsid w:val="005B13D1"/>
    <w:rsid w:val="005B3F12"/>
    <w:rsid w:val="005C53D1"/>
    <w:rsid w:val="005C573C"/>
    <w:rsid w:val="005C6246"/>
    <w:rsid w:val="005D21B8"/>
    <w:rsid w:val="005D4E6A"/>
    <w:rsid w:val="005E188D"/>
    <w:rsid w:val="005E28B9"/>
    <w:rsid w:val="005E3D63"/>
    <w:rsid w:val="005E6D69"/>
    <w:rsid w:val="005E74E3"/>
    <w:rsid w:val="005F2304"/>
    <w:rsid w:val="005F4360"/>
    <w:rsid w:val="005F4384"/>
    <w:rsid w:val="005F449D"/>
    <w:rsid w:val="00601F8A"/>
    <w:rsid w:val="006029FD"/>
    <w:rsid w:val="00606566"/>
    <w:rsid w:val="006136DC"/>
    <w:rsid w:val="006147D3"/>
    <w:rsid w:val="00616FDE"/>
    <w:rsid w:val="00622EDF"/>
    <w:rsid w:val="00623F7E"/>
    <w:rsid w:val="0062780C"/>
    <w:rsid w:val="00630517"/>
    <w:rsid w:val="00632D76"/>
    <w:rsid w:val="0064058B"/>
    <w:rsid w:val="00642423"/>
    <w:rsid w:val="00644824"/>
    <w:rsid w:val="00654723"/>
    <w:rsid w:val="00655767"/>
    <w:rsid w:val="00656028"/>
    <w:rsid w:val="006566DD"/>
    <w:rsid w:val="00657581"/>
    <w:rsid w:val="00660B4B"/>
    <w:rsid w:val="00660C6C"/>
    <w:rsid w:val="0066126E"/>
    <w:rsid w:val="00663198"/>
    <w:rsid w:val="0066560C"/>
    <w:rsid w:val="00665AE6"/>
    <w:rsid w:val="00666F86"/>
    <w:rsid w:val="0066723E"/>
    <w:rsid w:val="00672643"/>
    <w:rsid w:val="006745D7"/>
    <w:rsid w:val="00677E68"/>
    <w:rsid w:val="0068180F"/>
    <w:rsid w:val="00681B42"/>
    <w:rsid w:val="00686674"/>
    <w:rsid w:val="0069146F"/>
    <w:rsid w:val="006920AD"/>
    <w:rsid w:val="00692BE6"/>
    <w:rsid w:val="00693EC1"/>
    <w:rsid w:val="006A1688"/>
    <w:rsid w:val="006A3E16"/>
    <w:rsid w:val="006B5BDC"/>
    <w:rsid w:val="006B6DB1"/>
    <w:rsid w:val="006B7710"/>
    <w:rsid w:val="006C0A26"/>
    <w:rsid w:val="006C29BE"/>
    <w:rsid w:val="006C3B96"/>
    <w:rsid w:val="006D3741"/>
    <w:rsid w:val="006D45D6"/>
    <w:rsid w:val="006D48F8"/>
    <w:rsid w:val="006D6D0C"/>
    <w:rsid w:val="006D74FA"/>
    <w:rsid w:val="006D75B2"/>
    <w:rsid w:val="006D7648"/>
    <w:rsid w:val="006E0FA2"/>
    <w:rsid w:val="006E2916"/>
    <w:rsid w:val="006E3C70"/>
    <w:rsid w:val="006E4992"/>
    <w:rsid w:val="006F0891"/>
    <w:rsid w:val="006F3F6B"/>
    <w:rsid w:val="0070588A"/>
    <w:rsid w:val="00712AA2"/>
    <w:rsid w:val="00713BD4"/>
    <w:rsid w:val="00713D5B"/>
    <w:rsid w:val="007231A6"/>
    <w:rsid w:val="0072576C"/>
    <w:rsid w:val="00727A36"/>
    <w:rsid w:val="00731D2A"/>
    <w:rsid w:val="007323D3"/>
    <w:rsid w:val="00732C01"/>
    <w:rsid w:val="00735954"/>
    <w:rsid w:val="0074150F"/>
    <w:rsid w:val="00743D6E"/>
    <w:rsid w:val="007450E2"/>
    <w:rsid w:val="00745AB3"/>
    <w:rsid w:val="0074633C"/>
    <w:rsid w:val="007476A1"/>
    <w:rsid w:val="00750739"/>
    <w:rsid w:val="00750746"/>
    <w:rsid w:val="00750CEC"/>
    <w:rsid w:val="00756450"/>
    <w:rsid w:val="007569AB"/>
    <w:rsid w:val="00757B2B"/>
    <w:rsid w:val="007602DE"/>
    <w:rsid w:val="00762C7C"/>
    <w:rsid w:val="007634F3"/>
    <w:rsid w:val="0076539C"/>
    <w:rsid w:val="0077238B"/>
    <w:rsid w:val="0077240D"/>
    <w:rsid w:val="00773BB7"/>
    <w:rsid w:val="00775CB5"/>
    <w:rsid w:val="00776707"/>
    <w:rsid w:val="00777235"/>
    <w:rsid w:val="007813FC"/>
    <w:rsid w:val="00783605"/>
    <w:rsid w:val="00784948"/>
    <w:rsid w:val="00787BCE"/>
    <w:rsid w:val="0079133C"/>
    <w:rsid w:val="00791615"/>
    <w:rsid w:val="00794D7B"/>
    <w:rsid w:val="007A4F52"/>
    <w:rsid w:val="007A606E"/>
    <w:rsid w:val="007A6F75"/>
    <w:rsid w:val="007A720D"/>
    <w:rsid w:val="007B040E"/>
    <w:rsid w:val="007C0FDC"/>
    <w:rsid w:val="007C2AB4"/>
    <w:rsid w:val="007C77D1"/>
    <w:rsid w:val="007D0405"/>
    <w:rsid w:val="007D38C8"/>
    <w:rsid w:val="007D5B36"/>
    <w:rsid w:val="007E2C95"/>
    <w:rsid w:val="007E38E0"/>
    <w:rsid w:val="007E53AB"/>
    <w:rsid w:val="007F0509"/>
    <w:rsid w:val="007F7694"/>
    <w:rsid w:val="008007EF"/>
    <w:rsid w:val="008015EB"/>
    <w:rsid w:val="00801EAE"/>
    <w:rsid w:val="008040C6"/>
    <w:rsid w:val="00805278"/>
    <w:rsid w:val="008066C2"/>
    <w:rsid w:val="0081285E"/>
    <w:rsid w:val="00812C00"/>
    <w:rsid w:val="00823085"/>
    <w:rsid w:val="00830954"/>
    <w:rsid w:val="00833F50"/>
    <w:rsid w:val="0083640C"/>
    <w:rsid w:val="008429D5"/>
    <w:rsid w:val="008432D4"/>
    <w:rsid w:val="008454E8"/>
    <w:rsid w:val="00845EC6"/>
    <w:rsid w:val="00851CF5"/>
    <w:rsid w:val="00852783"/>
    <w:rsid w:val="00852B01"/>
    <w:rsid w:val="00854B1E"/>
    <w:rsid w:val="00857487"/>
    <w:rsid w:val="00861636"/>
    <w:rsid w:val="0086291B"/>
    <w:rsid w:val="008638AF"/>
    <w:rsid w:val="00866D33"/>
    <w:rsid w:val="008676A1"/>
    <w:rsid w:val="00870C4B"/>
    <w:rsid w:val="00871193"/>
    <w:rsid w:val="00873654"/>
    <w:rsid w:val="00875B3F"/>
    <w:rsid w:val="00876C32"/>
    <w:rsid w:val="00886708"/>
    <w:rsid w:val="00886EF3"/>
    <w:rsid w:val="008947FC"/>
    <w:rsid w:val="00895327"/>
    <w:rsid w:val="0089634A"/>
    <w:rsid w:val="008A007C"/>
    <w:rsid w:val="008A14B8"/>
    <w:rsid w:val="008A2742"/>
    <w:rsid w:val="008A2AF4"/>
    <w:rsid w:val="008A4EDA"/>
    <w:rsid w:val="008A6C14"/>
    <w:rsid w:val="008A6DF0"/>
    <w:rsid w:val="008B1014"/>
    <w:rsid w:val="008B1C6A"/>
    <w:rsid w:val="008C2939"/>
    <w:rsid w:val="008C2B79"/>
    <w:rsid w:val="008C72F1"/>
    <w:rsid w:val="008D166A"/>
    <w:rsid w:val="008D1B59"/>
    <w:rsid w:val="008D6926"/>
    <w:rsid w:val="008E0A81"/>
    <w:rsid w:val="008E2508"/>
    <w:rsid w:val="008E4E5B"/>
    <w:rsid w:val="008E5197"/>
    <w:rsid w:val="008E636A"/>
    <w:rsid w:val="008E6E7D"/>
    <w:rsid w:val="008E76FD"/>
    <w:rsid w:val="008F6059"/>
    <w:rsid w:val="008F6FC3"/>
    <w:rsid w:val="008F7842"/>
    <w:rsid w:val="008F784E"/>
    <w:rsid w:val="00900D22"/>
    <w:rsid w:val="00902E7A"/>
    <w:rsid w:val="00905FA5"/>
    <w:rsid w:val="00906016"/>
    <w:rsid w:val="00910828"/>
    <w:rsid w:val="009120DA"/>
    <w:rsid w:val="009125DF"/>
    <w:rsid w:val="0091286A"/>
    <w:rsid w:val="009137C7"/>
    <w:rsid w:val="00915842"/>
    <w:rsid w:val="00920A74"/>
    <w:rsid w:val="00921D94"/>
    <w:rsid w:val="0092417A"/>
    <w:rsid w:val="0092475B"/>
    <w:rsid w:val="00930879"/>
    <w:rsid w:val="00932718"/>
    <w:rsid w:val="0093516C"/>
    <w:rsid w:val="0093635E"/>
    <w:rsid w:val="009427BA"/>
    <w:rsid w:val="00942D86"/>
    <w:rsid w:val="00943A8B"/>
    <w:rsid w:val="00943EA8"/>
    <w:rsid w:val="00943ECB"/>
    <w:rsid w:val="00946EB5"/>
    <w:rsid w:val="00947264"/>
    <w:rsid w:val="00953431"/>
    <w:rsid w:val="00956AE4"/>
    <w:rsid w:val="00960C72"/>
    <w:rsid w:val="00962EAD"/>
    <w:rsid w:val="009675DB"/>
    <w:rsid w:val="00974880"/>
    <w:rsid w:val="0097791D"/>
    <w:rsid w:val="00982899"/>
    <w:rsid w:val="00992952"/>
    <w:rsid w:val="00993290"/>
    <w:rsid w:val="00994E26"/>
    <w:rsid w:val="009A2D7B"/>
    <w:rsid w:val="009B08E4"/>
    <w:rsid w:val="009B1942"/>
    <w:rsid w:val="009B4E13"/>
    <w:rsid w:val="009C2220"/>
    <w:rsid w:val="009C6554"/>
    <w:rsid w:val="009C682A"/>
    <w:rsid w:val="009C73A7"/>
    <w:rsid w:val="009C7839"/>
    <w:rsid w:val="009D042A"/>
    <w:rsid w:val="009D085F"/>
    <w:rsid w:val="009D4E0C"/>
    <w:rsid w:val="009E0827"/>
    <w:rsid w:val="009E0EAC"/>
    <w:rsid w:val="009E3C03"/>
    <w:rsid w:val="009E3F80"/>
    <w:rsid w:val="009E6C4B"/>
    <w:rsid w:val="009F22EE"/>
    <w:rsid w:val="009F4D1D"/>
    <w:rsid w:val="009F7408"/>
    <w:rsid w:val="00A014A8"/>
    <w:rsid w:val="00A016DC"/>
    <w:rsid w:val="00A03F84"/>
    <w:rsid w:val="00A06104"/>
    <w:rsid w:val="00A0715D"/>
    <w:rsid w:val="00A14066"/>
    <w:rsid w:val="00A20EC3"/>
    <w:rsid w:val="00A253E6"/>
    <w:rsid w:val="00A2630A"/>
    <w:rsid w:val="00A273A6"/>
    <w:rsid w:val="00A275F8"/>
    <w:rsid w:val="00A309F6"/>
    <w:rsid w:val="00A34213"/>
    <w:rsid w:val="00A377C4"/>
    <w:rsid w:val="00A44F58"/>
    <w:rsid w:val="00A5317C"/>
    <w:rsid w:val="00A5335B"/>
    <w:rsid w:val="00A565B1"/>
    <w:rsid w:val="00A6548D"/>
    <w:rsid w:val="00A65D6E"/>
    <w:rsid w:val="00A70A3F"/>
    <w:rsid w:val="00A71B17"/>
    <w:rsid w:val="00A73E8E"/>
    <w:rsid w:val="00A742D2"/>
    <w:rsid w:val="00A75C3B"/>
    <w:rsid w:val="00A76455"/>
    <w:rsid w:val="00A800EB"/>
    <w:rsid w:val="00A81E2A"/>
    <w:rsid w:val="00A878CA"/>
    <w:rsid w:val="00A952D8"/>
    <w:rsid w:val="00A97A67"/>
    <w:rsid w:val="00AA209C"/>
    <w:rsid w:val="00AA2C1C"/>
    <w:rsid w:val="00AA33B3"/>
    <w:rsid w:val="00AB1969"/>
    <w:rsid w:val="00AC002A"/>
    <w:rsid w:val="00AC2551"/>
    <w:rsid w:val="00AC576A"/>
    <w:rsid w:val="00AC6F90"/>
    <w:rsid w:val="00AD018A"/>
    <w:rsid w:val="00AD210B"/>
    <w:rsid w:val="00AD7BD5"/>
    <w:rsid w:val="00AF73CF"/>
    <w:rsid w:val="00B001F8"/>
    <w:rsid w:val="00B017D8"/>
    <w:rsid w:val="00B0249E"/>
    <w:rsid w:val="00B0265F"/>
    <w:rsid w:val="00B03BBE"/>
    <w:rsid w:val="00B064D5"/>
    <w:rsid w:val="00B07643"/>
    <w:rsid w:val="00B10522"/>
    <w:rsid w:val="00B10952"/>
    <w:rsid w:val="00B1163B"/>
    <w:rsid w:val="00B16A99"/>
    <w:rsid w:val="00B21596"/>
    <w:rsid w:val="00B22FAE"/>
    <w:rsid w:val="00B2307F"/>
    <w:rsid w:val="00B2317B"/>
    <w:rsid w:val="00B23A7A"/>
    <w:rsid w:val="00B26CF4"/>
    <w:rsid w:val="00B27FE8"/>
    <w:rsid w:val="00B301E7"/>
    <w:rsid w:val="00B3239C"/>
    <w:rsid w:val="00B32A2A"/>
    <w:rsid w:val="00B32ADD"/>
    <w:rsid w:val="00B3428F"/>
    <w:rsid w:val="00B44B3D"/>
    <w:rsid w:val="00B46341"/>
    <w:rsid w:val="00B47856"/>
    <w:rsid w:val="00B517F3"/>
    <w:rsid w:val="00B53794"/>
    <w:rsid w:val="00B53990"/>
    <w:rsid w:val="00B61A16"/>
    <w:rsid w:val="00B6535A"/>
    <w:rsid w:val="00B7320D"/>
    <w:rsid w:val="00B73920"/>
    <w:rsid w:val="00B74894"/>
    <w:rsid w:val="00B779BB"/>
    <w:rsid w:val="00B808B8"/>
    <w:rsid w:val="00B83B5F"/>
    <w:rsid w:val="00B849F4"/>
    <w:rsid w:val="00B86B88"/>
    <w:rsid w:val="00B91709"/>
    <w:rsid w:val="00B92AB6"/>
    <w:rsid w:val="00B96F0A"/>
    <w:rsid w:val="00B970D8"/>
    <w:rsid w:val="00BA2809"/>
    <w:rsid w:val="00BA422E"/>
    <w:rsid w:val="00BB20CB"/>
    <w:rsid w:val="00BB22D1"/>
    <w:rsid w:val="00BB3CBB"/>
    <w:rsid w:val="00BB7178"/>
    <w:rsid w:val="00BD57F2"/>
    <w:rsid w:val="00BE005B"/>
    <w:rsid w:val="00BE0727"/>
    <w:rsid w:val="00BE19BA"/>
    <w:rsid w:val="00BF0B0B"/>
    <w:rsid w:val="00BF2B32"/>
    <w:rsid w:val="00BF4B8D"/>
    <w:rsid w:val="00BF5D44"/>
    <w:rsid w:val="00C0398D"/>
    <w:rsid w:val="00C07661"/>
    <w:rsid w:val="00C07DB6"/>
    <w:rsid w:val="00C1608C"/>
    <w:rsid w:val="00C2260B"/>
    <w:rsid w:val="00C26B4E"/>
    <w:rsid w:val="00C34CD9"/>
    <w:rsid w:val="00C42474"/>
    <w:rsid w:val="00C45D8B"/>
    <w:rsid w:val="00C51C30"/>
    <w:rsid w:val="00C54CD1"/>
    <w:rsid w:val="00C62BA5"/>
    <w:rsid w:val="00C6329A"/>
    <w:rsid w:val="00C65B05"/>
    <w:rsid w:val="00C70EE9"/>
    <w:rsid w:val="00C72DC2"/>
    <w:rsid w:val="00C80D19"/>
    <w:rsid w:val="00C81F6C"/>
    <w:rsid w:val="00C81FC9"/>
    <w:rsid w:val="00C8310B"/>
    <w:rsid w:val="00C86419"/>
    <w:rsid w:val="00C901FC"/>
    <w:rsid w:val="00C91A25"/>
    <w:rsid w:val="00C91F0F"/>
    <w:rsid w:val="00C91FFF"/>
    <w:rsid w:val="00C954CF"/>
    <w:rsid w:val="00CA1534"/>
    <w:rsid w:val="00CA38DF"/>
    <w:rsid w:val="00CA3F76"/>
    <w:rsid w:val="00CA4982"/>
    <w:rsid w:val="00CB0324"/>
    <w:rsid w:val="00CB0CE8"/>
    <w:rsid w:val="00CB1E74"/>
    <w:rsid w:val="00CB2144"/>
    <w:rsid w:val="00CB4A45"/>
    <w:rsid w:val="00CC19C8"/>
    <w:rsid w:val="00CC43ED"/>
    <w:rsid w:val="00CC54E6"/>
    <w:rsid w:val="00CC5A3C"/>
    <w:rsid w:val="00CD148D"/>
    <w:rsid w:val="00CD21E8"/>
    <w:rsid w:val="00CD2EBA"/>
    <w:rsid w:val="00CD7E8D"/>
    <w:rsid w:val="00CE5F00"/>
    <w:rsid w:val="00CF71CD"/>
    <w:rsid w:val="00CF7446"/>
    <w:rsid w:val="00D00894"/>
    <w:rsid w:val="00D05796"/>
    <w:rsid w:val="00D07E54"/>
    <w:rsid w:val="00D10E19"/>
    <w:rsid w:val="00D1102E"/>
    <w:rsid w:val="00D12620"/>
    <w:rsid w:val="00D13738"/>
    <w:rsid w:val="00D202D8"/>
    <w:rsid w:val="00D20840"/>
    <w:rsid w:val="00D215E5"/>
    <w:rsid w:val="00D231E7"/>
    <w:rsid w:val="00D37368"/>
    <w:rsid w:val="00D37D4C"/>
    <w:rsid w:val="00D415A1"/>
    <w:rsid w:val="00D4242A"/>
    <w:rsid w:val="00D45062"/>
    <w:rsid w:val="00D47944"/>
    <w:rsid w:val="00D62F98"/>
    <w:rsid w:val="00D64463"/>
    <w:rsid w:val="00D7060A"/>
    <w:rsid w:val="00D865E2"/>
    <w:rsid w:val="00D8781B"/>
    <w:rsid w:val="00D908D0"/>
    <w:rsid w:val="00D909E7"/>
    <w:rsid w:val="00D90D45"/>
    <w:rsid w:val="00D91FEC"/>
    <w:rsid w:val="00D9653A"/>
    <w:rsid w:val="00DA0163"/>
    <w:rsid w:val="00DA317C"/>
    <w:rsid w:val="00DA6648"/>
    <w:rsid w:val="00DB6F7C"/>
    <w:rsid w:val="00DC1633"/>
    <w:rsid w:val="00DC2B80"/>
    <w:rsid w:val="00DC36DC"/>
    <w:rsid w:val="00DC54A7"/>
    <w:rsid w:val="00DC5C4D"/>
    <w:rsid w:val="00DD1286"/>
    <w:rsid w:val="00DD2C7D"/>
    <w:rsid w:val="00DD43C4"/>
    <w:rsid w:val="00DD542C"/>
    <w:rsid w:val="00DD6505"/>
    <w:rsid w:val="00DE239E"/>
    <w:rsid w:val="00DF2A20"/>
    <w:rsid w:val="00DF4A9A"/>
    <w:rsid w:val="00E008F8"/>
    <w:rsid w:val="00E00A59"/>
    <w:rsid w:val="00E010E7"/>
    <w:rsid w:val="00E02086"/>
    <w:rsid w:val="00E061F8"/>
    <w:rsid w:val="00E064BF"/>
    <w:rsid w:val="00E10EF2"/>
    <w:rsid w:val="00E1783D"/>
    <w:rsid w:val="00E2096C"/>
    <w:rsid w:val="00E211B8"/>
    <w:rsid w:val="00E22EE3"/>
    <w:rsid w:val="00E25175"/>
    <w:rsid w:val="00E25932"/>
    <w:rsid w:val="00E25A82"/>
    <w:rsid w:val="00E271FB"/>
    <w:rsid w:val="00E2797A"/>
    <w:rsid w:val="00E3152F"/>
    <w:rsid w:val="00E3284F"/>
    <w:rsid w:val="00E412EA"/>
    <w:rsid w:val="00E41DB8"/>
    <w:rsid w:val="00E44E58"/>
    <w:rsid w:val="00E512E6"/>
    <w:rsid w:val="00E53300"/>
    <w:rsid w:val="00E53714"/>
    <w:rsid w:val="00E5436B"/>
    <w:rsid w:val="00E54D94"/>
    <w:rsid w:val="00E55605"/>
    <w:rsid w:val="00E57129"/>
    <w:rsid w:val="00E57D4E"/>
    <w:rsid w:val="00E60799"/>
    <w:rsid w:val="00E60BE6"/>
    <w:rsid w:val="00E622F8"/>
    <w:rsid w:val="00E71824"/>
    <w:rsid w:val="00E71BF1"/>
    <w:rsid w:val="00E729B5"/>
    <w:rsid w:val="00E73191"/>
    <w:rsid w:val="00E75A4E"/>
    <w:rsid w:val="00E77E5A"/>
    <w:rsid w:val="00E8083A"/>
    <w:rsid w:val="00E818F7"/>
    <w:rsid w:val="00E82A33"/>
    <w:rsid w:val="00E8400C"/>
    <w:rsid w:val="00E8494C"/>
    <w:rsid w:val="00E85042"/>
    <w:rsid w:val="00E85488"/>
    <w:rsid w:val="00E92482"/>
    <w:rsid w:val="00E94D20"/>
    <w:rsid w:val="00E97198"/>
    <w:rsid w:val="00EA249B"/>
    <w:rsid w:val="00EA646C"/>
    <w:rsid w:val="00EA72B1"/>
    <w:rsid w:val="00EA7BCF"/>
    <w:rsid w:val="00EB4751"/>
    <w:rsid w:val="00EB5890"/>
    <w:rsid w:val="00EC1C9D"/>
    <w:rsid w:val="00EC23F8"/>
    <w:rsid w:val="00EC5E53"/>
    <w:rsid w:val="00EC6434"/>
    <w:rsid w:val="00EC733F"/>
    <w:rsid w:val="00ED1185"/>
    <w:rsid w:val="00ED4C04"/>
    <w:rsid w:val="00EE1406"/>
    <w:rsid w:val="00EE192E"/>
    <w:rsid w:val="00EF0C08"/>
    <w:rsid w:val="00EF63FE"/>
    <w:rsid w:val="00EF664C"/>
    <w:rsid w:val="00F00ACE"/>
    <w:rsid w:val="00F02006"/>
    <w:rsid w:val="00F021E0"/>
    <w:rsid w:val="00F02A12"/>
    <w:rsid w:val="00F0437C"/>
    <w:rsid w:val="00F12851"/>
    <w:rsid w:val="00F302FD"/>
    <w:rsid w:val="00F33B9C"/>
    <w:rsid w:val="00F34C6E"/>
    <w:rsid w:val="00F3748C"/>
    <w:rsid w:val="00F42DD8"/>
    <w:rsid w:val="00F45470"/>
    <w:rsid w:val="00F462A2"/>
    <w:rsid w:val="00F541A8"/>
    <w:rsid w:val="00F54803"/>
    <w:rsid w:val="00F57C69"/>
    <w:rsid w:val="00F618FB"/>
    <w:rsid w:val="00F62027"/>
    <w:rsid w:val="00F627AC"/>
    <w:rsid w:val="00F65261"/>
    <w:rsid w:val="00F66194"/>
    <w:rsid w:val="00F72492"/>
    <w:rsid w:val="00F774F2"/>
    <w:rsid w:val="00F83820"/>
    <w:rsid w:val="00F869B7"/>
    <w:rsid w:val="00F90548"/>
    <w:rsid w:val="00F90634"/>
    <w:rsid w:val="00F90D77"/>
    <w:rsid w:val="00F90E48"/>
    <w:rsid w:val="00F93C41"/>
    <w:rsid w:val="00F948FE"/>
    <w:rsid w:val="00F96051"/>
    <w:rsid w:val="00FB0D02"/>
    <w:rsid w:val="00FC1572"/>
    <w:rsid w:val="00FC1B9D"/>
    <w:rsid w:val="00FC4AAF"/>
    <w:rsid w:val="00FC7286"/>
    <w:rsid w:val="00FD22A1"/>
    <w:rsid w:val="00FD27B0"/>
    <w:rsid w:val="00FD5C0E"/>
    <w:rsid w:val="00FD6A2A"/>
    <w:rsid w:val="00FE1D5F"/>
    <w:rsid w:val="00FE3AA5"/>
    <w:rsid w:val="00FF25F3"/>
    <w:rsid w:val="00FF6B10"/>
    <w:rsid w:val="00FF6CF9"/>
    <w:rsid w:val="00FF6F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98E5AE7-BA02-4F7D-B788-ECD809948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2EAD"/>
    <w:rPr>
      <w:rFonts w:ascii="Arial" w:hAnsi="Arial" w:cs="Arial"/>
      <w:sz w:val="24"/>
      <w:lang w:eastAsia="en-US"/>
    </w:rPr>
  </w:style>
  <w:style w:type="paragraph" w:styleId="Heading1">
    <w:name w:val="heading 1"/>
    <w:basedOn w:val="Normal"/>
    <w:next w:val="Normal"/>
    <w:qFormat/>
    <w:pPr>
      <w:keepNext/>
      <w:ind w:left="2160"/>
      <w:outlineLvl w:val="0"/>
    </w:pPr>
    <w:rPr>
      <w:b/>
    </w:rPr>
  </w:style>
  <w:style w:type="paragraph" w:styleId="Heading2">
    <w:name w:val="heading 2"/>
    <w:basedOn w:val="Normal"/>
    <w:next w:val="Normal"/>
    <w:link w:val="Heading2Char"/>
    <w:qFormat/>
    <w:pPr>
      <w:keepNext/>
      <w:jc w:val="center"/>
      <w:outlineLvl w:val="1"/>
    </w:pPr>
    <w:rPr>
      <w:rFonts w:cs="Times New Roman"/>
      <w:b/>
      <w:u w:val="single"/>
      <w:lang w:val="x-none"/>
    </w:rPr>
  </w:style>
  <w:style w:type="paragraph" w:styleId="Heading3">
    <w:name w:val="heading 3"/>
    <w:basedOn w:val="Normal"/>
    <w:next w:val="Normal"/>
    <w:qFormat/>
    <w:pPr>
      <w:keepNext/>
      <w:ind w:left="2160"/>
      <w:outlineLvl w:val="2"/>
    </w:pPr>
    <w:rPr>
      <w:bCs/>
      <w:u w:val="single"/>
    </w:rPr>
  </w:style>
  <w:style w:type="paragraph" w:styleId="Heading4">
    <w:name w:val="heading 4"/>
    <w:basedOn w:val="Normal"/>
    <w:next w:val="Normal"/>
    <w:qFormat/>
    <w:pPr>
      <w:keepNext/>
      <w:outlineLvl w:val="3"/>
    </w:pPr>
    <w:rPr>
      <w:b/>
      <w:bCs/>
      <w:sz w:val="36"/>
    </w:rPr>
  </w:style>
  <w:style w:type="paragraph" w:styleId="Heading5">
    <w:name w:val="heading 5"/>
    <w:basedOn w:val="Normal"/>
    <w:next w:val="Normal"/>
    <w:qFormat/>
    <w:pPr>
      <w:keepNext/>
      <w:jc w:val="center"/>
      <w:outlineLvl w:val="4"/>
    </w:pPr>
    <w:rPr>
      <w:rFonts w:cs="Times New Roman"/>
      <w:b/>
      <w:sz w:val="22"/>
      <w:u w:val="single"/>
    </w:rPr>
  </w:style>
  <w:style w:type="paragraph" w:styleId="Heading6">
    <w:name w:val="heading 6"/>
    <w:basedOn w:val="Normal"/>
    <w:next w:val="Normal"/>
    <w:qFormat/>
    <w:pPr>
      <w:keepNext/>
      <w:ind w:left="2160"/>
      <w:outlineLvl w:val="5"/>
    </w:pPr>
    <w:rPr>
      <w:b/>
      <w:bCs/>
      <w:sz w:val="22"/>
    </w:rPr>
  </w:style>
  <w:style w:type="paragraph" w:styleId="Heading7">
    <w:name w:val="heading 7"/>
    <w:basedOn w:val="Normal"/>
    <w:next w:val="Normal"/>
    <w:qFormat/>
    <w:pPr>
      <w:keepNext/>
      <w:ind w:left="187"/>
      <w:outlineLvl w:val="6"/>
    </w:pPr>
    <w:rPr>
      <w:b/>
      <w:bCs/>
      <w:sz w:val="22"/>
    </w:rPr>
  </w:style>
  <w:style w:type="paragraph" w:styleId="Heading8">
    <w:name w:val="heading 8"/>
    <w:basedOn w:val="Normal"/>
    <w:next w:val="Normal"/>
    <w:qFormat/>
    <w:pPr>
      <w:keepNext/>
      <w:ind w:left="2160" w:hanging="720"/>
      <w:outlineLvl w:val="7"/>
    </w:pPr>
    <w:rPr>
      <w:b/>
      <w:bCs/>
      <w:sz w:val="22"/>
    </w:rPr>
  </w:style>
  <w:style w:type="paragraph" w:styleId="Heading9">
    <w:name w:val="heading 9"/>
    <w:basedOn w:val="Normal"/>
    <w:next w:val="Normal"/>
    <w:qFormat/>
    <w:pPr>
      <w:keepNext/>
      <w:ind w:left="1440"/>
      <w:outlineLvl w:val="8"/>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rPr>
      <w:rFonts w:ascii="Times New Roman" w:hAnsi="Times New Roman" w:cs="Times New Roman"/>
      <w:sz w:val="20"/>
    </w:rPr>
  </w:style>
  <w:style w:type="paragraph" w:styleId="Footer">
    <w:name w:val="footer"/>
    <w:basedOn w:val="Normal"/>
    <w:link w:val="FooterChar"/>
    <w:uiPriority w:val="99"/>
    <w:pPr>
      <w:tabs>
        <w:tab w:val="center" w:pos="4153"/>
        <w:tab w:val="right" w:pos="8306"/>
      </w:tabs>
    </w:pPr>
    <w:rPr>
      <w:rFonts w:cs="Times New Roman"/>
      <w:lang w:val="x-none"/>
    </w:rPr>
  </w:style>
  <w:style w:type="paragraph" w:styleId="BodyTextIndent">
    <w:name w:val="Body Text Indent"/>
    <w:basedOn w:val="Normal"/>
    <w:semiHidden/>
    <w:pPr>
      <w:ind w:left="2160" w:hanging="720"/>
    </w:pPr>
  </w:style>
  <w:style w:type="paragraph" w:styleId="BodyTextIndent2">
    <w:name w:val="Body Text Indent 2"/>
    <w:basedOn w:val="Normal"/>
    <w:semiHidden/>
    <w:pPr>
      <w:ind w:left="2153" w:firstLine="7"/>
    </w:pPr>
    <w:rPr>
      <w:b/>
      <w:bCs/>
    </w:rPr>
  </w:style>
  <w:style w:type="paragraph" w:styleId="BodyTextIndent3">
    <w:name w:val="Body Text Indent 3"/>
    <w:basedOn w:val="Normal"/>
    <w:semiHidden/>
    <w:pPr>
      <w:ind w:left="1440"/>
    </w:pPr>
    <w:rPr>
      <w:bCs/>
    </w:rPr>
  </w:style>
  <w:style w:type="character" w:styleId="Hyperlink">
    <w:name w:val="Hyperlink"/>
    <w:semiHidden/>
    <w:rPr>
      <w:color w:val="0000FF"/>
      <w:u w:val="single"/>
    </w:rPr>
  </w:style>
  <w:style w:type="character" w:styleId="PageNumber">
    <w:name w:val="page number"/>
    <w:basedOn w:val="DefaultParagraphFont"/>
    <w:semiHidden/>
  </w:style>
  <w:style w:type="paragraph" w:styleId="Caption">
    <w:name w:val="caption"/>
    <w:basedOn w:val="Normal"/>
    <w:next w:val="Normal"/>
    <w:qFormat/>
    <w:pPr>
      <w:jc w:val="center"/>
    </w:pPr>
    <w:rPr>
      <w:b/>
      <w:sz w:val="28"/>
      <w:u w:val="single"/>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Cs w:val="24"/>
    </w:rPr>
  </w:style>
  <w:style w:type="paragraph" w:styleId="BalloonText">
    <w:name w:val="Balloon Text"/>
    <w:basedOn w:val="Normal"/>
    <w:link w:val="BalloonTextChar"/>
    <w:uiPriority w:val="99"/>
    <w:semiHidden/>
    <w:unhideWhenUsed/>
    <w:rsid w:val="009B1942"/>
    <w:rPr>
      <w:rFonts w:ascii="Tahoma" w:hAnsi="Tahoma" w:cs="Times New Roman"/>
      <w:sz w:val="16"/>
      <w:szCs w:val="16"/>
      <w:lang w:val="x-none"/>
    </w:rPr>
  </w:style>
  <w:style w:type="character" w:customStyle="1" w:styleId="BalloonTextChar">
    <w:name w:val="Balloon Text Char"/>
    <w:link w:val="BalloonText"/>
    <w:uiPriority w:val="99"/>
    <w:semiHidden/>
    <w:rsid w:val="009B1942"/>
    <w:rPr>
      <w:rFonts w:ascii="Tahoma" w:hAnsi="Tahoma" w:cs="Tahoma"/>
      <w:sz w:val="16"/>
      <w:szCs w:val="16"/>
      <w:lang w:eastAsia="en-US"/>
    </w:rPr>
  </w:style>
  <w:style w:type="character" w:customStyle="1" w:styleId="FooterChar">
    <w:name w:val="Footer Char"/>
    <w:link w:val="Footer"/>
    <w:uiPriority w:val="99"/>
    <w:rsid w:val="00B47856"/>
    <w:rPr>
      <w:rFonts w:ascii="Arial" w:hAnsi="Arial" w:cs="Arial"/>
      <w:sz w:val="24"/>
      <w:lang w:eastAsia="en-US"/>
    </w:rPr>
  </w:style>
  <w:style w:type="paragraph" w:styleId="ListParagraph">
    <w:name w:val="List Paragraph"/>
    <w:basedOn w:val="Normal"/>
    <w:uiPriority w:val="34"/>
    <w:qFormat/>
    <w:rsid w:val="003D7F98"/>
    <w:pPr>
      <w:ind w:left="720"/>
    </w:pPr>
  </w:style>
  <w:style w:type="character" w:customStyle="1" w:styleId="Heading2Char">
    <w:name w:val="Heading 2 Char"/>
    <w:link w:val="Heading2"/>
    <w:rsid w:val="00C42474"/>
    <w:rPr>
      <w:rFonts w:ascii="Arial" w:hAnsi="Arial"/>
      <w:b/>
      <w:sz w:val="24"/>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in@great-torringtontowncouncil.gov.u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77E02E-052B-4786-8D5B-30F1BB4BE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963</Words>
  <Characters>5494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6445</CharactersWithSpaces>
  <SharedDoc>false</SharedDoc>
  <HLinks>
    <vt:vector size="6" baseType="variant">
      <vt:variant>
        <vt:i4>7274582</vt:i4>
      </vt:variant>
      <vt:variant>
        <vt:i4>3</vt:i4>
      </vt:variant>
      <vt:variant>
        <vt:i4>0</vt:i4>
      </vt:variant>
      <vt:variant>
        <vt:i4>5</vt:i4>
      </vt:variant>
      <vt:variant>
        <vt:lpwstr>mailto:admin@great-torringtontowncouncil.gov.uk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another</dc:creator>
  <cp:lastModifiedBy>Torrington Towncouncil</cp:lastModifiedBy>
  <cp:revision>3</cp:revision>
  <cp:lastPrinted>2017-07-13T09:57:00Z</cp:lastPrinted>
  <dcterms:created xsi:type="dcterms:W3CDTF">2017-08-31T09:22:00Z</dcterms:created>
  <dcterms:modified xsi:type="dcterms:W3CDTF">2017-09-11T08:22:00Z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-961457505</vt:i4>
  </property>
</Properties>
</file>